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F4F23D" w14:textId="0DC817C6" w:rsidR="00005EBC" w:rsidRPr="00005EBC" w:rsidRDefault="00AB5A72" w:rsidP="00005EBC">
      <w:pPr>
        <w:jc w:val="center"/>
        <w:rPr>
          <w:rFonts w:ascii="Times New Roman" w:hAnsi="Times New Roman" w:cs="Times New Roman"/>
          <w:sz w:val="24"/>
          <w:szCs w:val="24"/>
        </w:rPr>
      </w:pPr>
      <w:r w:rsidRPr="00005EBC">
        <w:rPr>
          <w:rFonts w:ascii="Times New Roman" w:hAnsi="Times New Roman" w:cs="Times New Roman"/>
          <w:sz w:val="24"/>
          <w:szCs w:val="24"/>
        </w:rPr>
        <w:t xml:space="preserve">Supplemental </w:t>
      </w:r>
      <w:r w:rsidR="00B269BB">
        <w:rPr>
          <w:rFonts w:ascii="Times New Roman" w:hAnsi="Times New Roman" w:cs="Times New Roman"/>
          <w:sz w:val="24"/>
          <w:szCs w:val="24"/>
        </w:rPr>
        <w:t>Appendix A</w:t>
      </w:r>
    </w:p>
    <w:p w14:paraId="7A9ADAD6" w14:textId="66741FCD" w:rsidR="00005EBC" w:rsidRPr="00C60380" w:rsidRDefault="00005EBC" w:rsidP="00C60380">
      <w:pPr>
        <w:rPr>
          <w:rFonts w:ascii="Times New Roman" w:hAnsi="Times New Roman" w:cs="Times New Roman"/>
          <w:i/>
          <w:iCs/>
          <w:sz w:val="24"/>
          <w:szCs w:val="24"/>
        </w:rPr>
      </w:pPr>
      <w:r w:rsidRPr="00C60380">
        <w:rPr>
          <w:rFonts w:ascii="Times New Roman" w:hAnsi="Times New Roman" w:cs="Times New Roman"/>
          <w:i/>
          <w:iCs/>
          <w:sz w:val="24"/>
          <w:szCs w:val="24"/>
        </w:rPr>
        <w:t>Meta-Analytic Inclusion Criteria and Application</w:t>
      </w:r>
    </w:p>
    <w:tbl>
      <w:tblPr>
        <w:tblW w:w="87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45"/>
        <w:gridCol w:w="5715"/>
        <w:gridCol w:w="990"/>
        <w:gridCol w:w="1080"/>
      </w:tblGrid>
      <w:tr w:rsidR="00005EBC" w:rsidRPr="00005EBC" w14:paraId="624E3D34" w14:textId="77777777" w:rsidTr="001B06B7">
        <w:trPr>
          <w:trHeight w:val="420"/>
        </w:trPr>
        <w:tc>
          <w:tcPr>
            <w:tcW w:w="945" w:type="dxa"/>
            <w:tcBorders>
              <w:top w:val="single" w:sz="12" w:space="0" w:color="000000"/>
              <w:left w:val="nil"/>
              <w:bottom w:val="nil"/>
              <w:right w:val="nil"/>
            </w:tcBorders>
            <w:tcMar>
              <w:top w:w="100" w:type="dxa"/>
              <w:left w:w="100" w:type="dxa"/>
              <w:bottom w:w="100" w:type="dxa"/>
              <w:right w:w="100" w:type="dxa"/>
            </w:tcMar>
          </w:tcPr>
          <w:p w14:paraId="21CA4E70" w14:textId="77777777" w:rsidR="00005EBC" w:rsidRPr="00005EBC" w:rsidRDefault="00005EBC" w:rsidP="001B06B7">
            <w:pPr>
              <w:widowControl w:val="0"/>
              <w:spacing w:line="240" w:lineRule="auto"/>
              <w:rPr>
                <w:rFonts w:ascii="Times New Roman" w:hAnsi="Times New Roman" w:cs="Times New Roman"/>
                <w:sz w:val="24"/>
                <w:szCs w:val="24"/>
              </w:rPr>
            </w:pPr>
          </w:p>
        </w:tc>
        <w:tc>
          <w:tcPr>
            <w:tcW w:w="5715" w:type="dxa"/>
            <w:tcBorders>
              <w:top w:val="single" w:sz="12" w:space="0" w:color="000000"/>
              <w:left w:val="nil"/>
              <w:bottom w:val="single" w:sz="8" w:space="0" w:color="000000"/>
              <w:right w:val="nil"/>
            </w:tcBorders>
            <w:tcMar>
              <w:top w:w="100" w:type="dxa"/>
              <w:left w:w="100" w:type="dxa"/>
              <w:bottom w:w="100" w:type="dxa"/>
              <w:right w:w="100" w:type="dxa"/>
            </w:tcMar>
            <w:hideMark/>
          </w:tcPr>
          <w:p w14:paraId="692FDA8E" w14:textId="77777777" w:rsidR="00005EBC" w:rsidRPr="00005EBC" w:rsidRDefault="00005EBC" w:rsidP="001B06B7">
            <w:pPr>
              <w:widowControl w:val="0"/>
              <w:spacing w:line="240" w:lineRule="auto"/>
              <w:jc w:val="center"/>
              <w:rPr>
                <w:rFonts w:ascii="Times New Roman" w:hAnsi="Times New Roman" w:cs="Times New Roman"/>
                <w:b/>
                <w:sz w:val="24"/>
                <w:szCs w:val="24"/>
              </w:rPr>
            </w:pPr>
            <w:r w:rsidRPr="00005EBC">
              <w:rPr>
                <w:rFonts w:ascii="Times New Roman" w:hAnsi="Times New Roman" w:cs="Times New Roman"/>
                <w:b/>
                <w:sz w:val="24"/>
                <w:szCs w:val="24"/>
              </w:rPr>
              <w:t>Inclusion criterion</w:t>
            </w:r>
          </w:p>
        </w:tc>
        <w:tc>
          <w:tcPr>
            <w:tcW w:w="990" w:type="dxa"/>
            <w:tcBorders>
              <w:top w:val="single" w:sz="12" w:space="0" w:color="000000"/>
              <w:left w:val="nil"/>
              <w:bottom w:val="single" w:sz="8" w:space="0" w:color="000000"/>
              <w:right w:val="nil"/>
            </w:tcBorders>
            <w:tcMar>
              <w:top w:w="100" w:type="dxa"/>
              <w:left w:w="100" w:type="dxa"/>
              <w:bottom w:w="100" w:type="dxa"/>
              <w:right w:w="100" w:type="dxa"/>
            </w:tcMar>
            <w:hideMark/>
          </w:tcPr>
          <w:p w14:paraId="6BE05871" w14:textId="77777777" w:rsidR="00005EBC" w:rsidRPr="00C60380" w:rsidRDefault="00005EBC" w:rsidP="001B06B7">
            <w:pPr>
              <w:widowControl w:val="0"/>
              <w:spacing w:line="240" w:lineRule="auto"/>
              <w:jc w:val="center"/>
              <w:rPr>
                <w:rFonts w:ascii="Times New Roman" w:hAnsi="Times New Roman" w:cs="Times New Roman"/>
                <w:b/>
                <w:i/>
                <w:sz w:val="24"/>
                <w:szCs w:val="24"/>
                <w:vertAlign w:val="subscript"/>
              </w:rPr>
            </w:pPr>
            <w:proofErr w:type="spellStart"/>
            <w:r w:rsidRPr="00C60380">
              <w:rPr>
                <w:rFonts w:ascii="Times New Roman" w:hAnsi="Times New Roman" w:cs="Times New Roman"/>
                <w:b/>
                <w:i/>
                <w:sz w:val="24"/>
                <w:szCs w:val="24"/>
              </w:rPr>
              <w:t>N</w:t>
            </w:r>
            <w:r w:rsidRPr="00C60380">
              <w:rPr>
                <w:rFonts w:ascii="Times New Roman" w:hAnsi="Times New Roman" w:cs="Times New Roman"/>
                <w:b/>
                <w:i/>
                <w:sz w:val="24"/>
                <w:szCs w:val="24"/>
                <w:vertAlign w:val="subscript"/>
              </w:rPr>
              <w:t>removed</w:t>
            </w:r>
            <w:proofErr w:type="spellEnd"/>
          </w:p>
        </w:tc>
        <w:tc>
          <w:tcPr>
            <w:tcW w:w="1080" w:type="dxa"/>
            <w:tcBorders>
              <w:top w:val="single" w:sz="12" w:space="0" w:color="000000"/>
              <w:left w:val="nil"/>
              <w:bottom w:val="single" w:sz="8" w:space="0" w:color="000000"/>
              <w:right w:val="nil"/>
            </w:tcBorders>
            <w:tcMar>
              <w:top w:w="100" w:type="dxa"/>
              <w:left w:w="100" w:type="dxa"/>
              <w:bottom w:w="100" w:type="dxa"/>
              <w:right w:w="100" w:type="dxa"/>
            </w:tcMar>
            <w:hideMark/>
          </w:tcPr>
          <w:p w14:paraId="18ADE59B" w14:textId="77777777" w:rsidR="00005EBC" w:rsidRPr="00C60380" w:rsidRDefault="00005EBC" w:rsidP="001B06B7">
            <w:pPr>
              <w:widowControl w:val="0"/>
              <w:spacing w:line="240" w:lineRule="auto"/>
              <w:jc w:val="center"/>
              <w:rPr>
                <w:rFonts w:ascii="Times New Roman" w:hAnsi="Times New Roman" w:cs="Times New Roman"/>
                <w:b/>
                <w:i/>
                <w:sz w:val="24"/>
                <w:szCs w:val="24"/>
                <w:vertAlign w:val="subscript"/>
              </w:rPr>
            </w:pPr>
            <w:proofErr w:type="spellStart"/>
            <w:r w:rsidRPr="00C60380">
              <w:rPr>
                <w:rFonts w:ascii="Times New Roman" w:hAnsi="Times New Roman" w:cs="Times New Roman"/>
                <w:b/>
                <w:i/>
                <w:sz w:val="24"/>
                <w:szCs w:val="24"/>
              </w:rPr>
              <w:t>N</w:t>
            </w:r>
            <w:r w:rsidRPr="00C60380">
              <w:rPr>
                <w:rFonts w:ascii="Times New Roman" w:hAnsi="Times New Roman" w:cs="Times New Roman"/>
                <w:b/>
                <w:i/>
                <w:sz w:val="24"/>
                <w:szCs w:val="24"/>
                <w:vertAlign w:val="subscript"/>
              </w:rPr>
              <w:t>included</w:t>
            </w:r>
            <w:proofErr w:type="spellEnd"/>
          </w:p>
        </w:tc>
      </w:tr>
      <w:tr w:rsidR="00005EBC" w:rsidRPr="00005EBC" w14:paraId="745F76DC" w14:textId="77777777" w:rsidTr="001B06B7">
        <w:trPr>
          <w:trHeight w:val="420"/>
        </w:trPr>
        <w:tc>
          <w:tcPr>
            <w:tcW w:w="945" w:type="dxa"/>
            <w:tcBorders>
              <w:top w:val="nil"/>
              <w:left w:val="nil"/>
              <w:bottom w:val="single" w:sz="8" w:space="0" w:color="FFFFFF"/>
              <w:right w:val="nil"/>
            </w:tcBorders>
            <w:tcMar>
              <w:top w:w="100" w:type="dxa"/>
              <w:left w:w="100" w:type="dxa"/>
              <w:bottom w:w="100" w:type="dxa"/>
              <w:right w:w="100" w:type="dxa"/>
            </w:tcMar>
            <w:hideMark/>
          </w:tcPr>
          <w:p w14:paraId="6E8EE22F" w14:textId="77777777" w:rsidR="00005EBC" w:rsidRPr="00005EBC" w:rsidRDefault="00005EBC" w:rsidP="001B06B7">
            <w:pPr>
              <w:widowControl w:val="0"/>
              <w:spacing w:line="240" w:lineRule="auto"/>
              <w:rPr>
                <w:rFonts w:ascii="Times New Roman" w:hAnsi="Times New Roman" w:cs="Times New Roman"/>
                <w:i/>
                <w:sz w:val="24"/>
                <w:szCs w:val="24"/>
              </w:rPr>
            </w:pPr>
            <w:r w:rsidRPr="00005EBC">
              <w:rPr>
                <w:rFonts w:ascii="Times New Roman" w:hAnsi="Times New Roman" w:cs="Times New Roman"/>
                <w:i/>
                <w:sz w:val="24"/>
                <w:szCs w:val="24"/>
              </w:rPr>
              <w:t>Step 1.</w:t>
            </w:r>
          </w:p>
        </w:tc>
        <w:tc>
          <w:tcPr>
            <w:tcW w:w="5715" w:type="dxa"/>
            <w:tcBorders>
              <w:top w:val="single" w:sz="8" w:space="0" w:color="000000"/>
              <w:left w:val="nil"/>
              <w:bottom w:val="single" w:sz="8" w:space="0" w:color="FFFFFF"/>
              <w:right w:val="nil"/>
            </w:tcBorders>
            <w:tcMar>
              <w:top w:w="100" w:type="dxa"/>
              <w:left w:w="100" w:type="dxa"/>
              <w:bottom w:w="100" w:type="dxa"/>
              <w:right w:w="100" w:type="dxa"/>
            </w:tcMar>
            <w:hideMark/>
          </w:tcPr>
          <w:p w14:paraId="7A880D4C" w14:textId="77777777" w:rsidR="00005EBC" w:rsidRPr="00005EBC" w:rsidRDefault="00005EBC" w:rsidP="001B06B7">
            <w:pPr>
              <w:widowControl w:val="0"/>
              <w:spacing w:line="240" w:lineRule="auto"/>
              <w:rPr>
                <w:rFonts w:ascii="Times New Roman" w:hAnsi="Times New Roman" w:cs="Times New Roman"/>
                <w:sz w:val="24"/>
                <w:szCs w:val="24"/>
              </w:rPr>
            </w:pPr>
            <w:r w:rsidRPr="00005EBC">
              <w:rPr>
                <w:rFonts w:ascii="Times New Roman" w:hAnsi="Times New Roman" w:cs="Times New Roman"/>
                <w:sz w:val="24"/>
                <w:szCs w:val="24"/>
              </w:rPr>
              <w:t>The material included search terms of interest.</w:t>
            </w:r>
          </w:p>
        </w:tc>
        <w:tc>
          <w:tcPr>
            <w:tcW w:w="990" w:type="dxa"/>
            <w:tcBorders>
              <w:top w:val="single" w:sz="8" w:space="0" w:color="000000"/>
              <w:left w:val="nil"/>
              <w:bottom w:val="single" w:sz="8" w:space="0" w:color="FFFFFF"/>
              <w:right w:val="nil"/>
            </w:tcBorders>
            <w:tcMar>
              <w:top w:w="100" w:type="dxa"/>
              <w:left w:w="100" w:type="dxa"/>
              <w:bottom w:w="100" w:type="dxa"/>
              <w:right w:w="100" w:type="dxa"/>
            </w:tcMar>
          </w:tcPr>
          <w:p w14:paraId="50730FEC" w14:textId="77777777" w:rsidR="00005EBC" w:rsidRPr="00005EBC" w:rsidRDefault="00005EBC" w:rsidP="001B06B7">
            <w:pPr>
              <w:widowControl w:val="0"/>
              <w:spacing w:line="240" w:lineRule="auto"/>
              <w:jc w:val="center"/>
              <w:rPr>
                <w:rFonts w:ascii="Times New Roman" w:hAnsi="Times New Roman" w:cs="Times New Roman"/>
                <w:sz w:val="24"/>
                <w:szCs w:val="24"/>
              </w:rPr>
            </w:pPr>
          </w:p>
        </w:tc>
        <w:tc>
          <w:tcPr>
            <w:tcW w:w="1080" w:type="dxa"/>
            <w:tcBorders>
              <w:top w:val="single" w:sz="8" w:space="0" w:color="000000"/>
              <w:left w:val="nil"/>
              <w:bottom w:val="single" w:sz="8" w:space="0" w:color="FFFFFF"/>
              <w:right w:val="nil"/>
            </w:tcBorders>
            <w:tcMar>
              <w:top w:w="100" w:type="dxa"/>
              <w:left w:w="100" w:type="dxa"/>
              <w:bottom w:w="100" w:type="dxa"/>
              <w:right w:w="100" w:type="dxa"/>
            </w:tcMar>
            <w:hideMark/>
          </w:tcPr>
          <w:p w14:paraId="6936BF8D" w14:textId="77777777" w:rsidR="00005EBC" w:rsidRPr="00005EBC" w:rsidRDefault="00005EBC" w:rsidP="001B06B7">
            <w:pPr>
              <w:widowControl w:val="0"/>
              <w:spacing w:line="240" w:lineRule="auto"/>
              <w:jc w:val="center"/>
              <w:rPr>
                <w:rFonts w:ascii="Times New Roman" w:hAnsi="Times New Roman" w:cs="Times New Roman"/>
                <w:sz w:val="24"/>
                <w:szCs w:val="24"/>
              </w:rPr>
            </w:pPr>
            <w:r w:rsidRPr="00005EBC">
              <w:rPr>
                <w:rFonts w:ascii="Times New Roman" w:hAnsi="Times New Roman" w:cs="Times New Roman"/>
                <w:sz w:val="24"/>
                <w:szCs w:val="24"/>
              </w:rPr>
              <w:t>1494</w:t>
            </w:r>
          </w:p>
        </w:tc>
      </w:tr>
      <w:tr w:rsidR="00005EBC" w:rsidRPr="00005EBC" w14:paraId="411E9C0D" w14:textId="77777777" w:rsidTr="001B06B7">
        <w:trPr>
          <w:trHeight w:val="420"/>
        </w:trPr>
        <w:tc>
          <w:tcPr>
            <w:tcW w:w="945" w:type="dxa"/>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hideMark/>
          </w:tcPr>
          <w:p w14:paraId="0D5FD2AE" w14:textId="77777777" w:rsidR="00005EBC" w:rsidRPr="00005EBC" w:rsidRDefault="00005EBC" w:rsidP="001B06B7">
            <w:pPr>
              <w:widowControl w:val="0"/>
              <w:spacing w:line="240" w:lineRule="auto"/>
              <w:rPr>
                <w:rFonts w:ascii="Times New Roman" w:hAnsi="Times New Roman" w:cs="Times New Roman"/>
                <w:i/>
                <w:sz w:val="24"/>
                <w:szCs w:val="24"/>
              </w:rPr>
            </w:pPr>
            <w:r w:rsidRPr="00005EBC">
              <w:rPr>
                <w:rFonts w:ascii="Times New Roman" w:hAnsi="Times New Roman" w:cs="Times New Roman"/>
                <w:i/>
                <w:sz w:val="24"/>
                <w:szCs w:val="24"/>
              </w:rPr>
              <w:t>Step 2.</w:t>
            </w:r>
          </w:p>
        </w:tc>
        <w:tc>
          <w:tcPr>
            <w:tcW w:w="5715" w:type="dxa"/>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hideMark/>
          </w:tcPr>
          <w:p w14:paraId="30222152" w14:textId="77777777" w:rsidR="00005EBC" w:rsidRPr="00005EBC" w:rsidRDefault="00005EBC" w:rsidP="001B06B7">
            <w:pPr>
              <w:widowControl w:val="0"/>
              <w:spacing w:line="240" w:lineRule="auto"/>
              <w:rPr>
                <w:rFonts w:ascii="Times New Roman" w:hAnsi="Times New Roman" w:cs="Times New Roman"/>
                <w:sz w:val="24"/>
                <w:szCs w:val="24"/>
              </w:rPr>
            </w:pPr>
            <w:r w:rsidRPr="00005EBC">
              <w:rPr>
                <w:rFonts w:ascii="Times New Roman" w:hAnsi="Times New Roman" w:cs="Times New Roman"/>
                <w:sz w:val="24"/>
                <w:szCs w:val="24"/>
              </w:rPr>
              <w:t>The material provided sufficient relevant information in English.</w:t>
            </w:r>
          </w:p>
        </w:tc>
        <w:tc>
          <w:tcPr>
            <w:tcW w:w="990" w:type="dxa"/>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hideMark/>
          </w:tcPr>
          <w:p w14:paraId="286524E7" w14:textId="77777777" w:rsidR="00005EBC" w:rsidRPr="00005EBC" w:rsidRDefault="00005EBC" w:rsidP="001B06B7">
            <w:pPr>
              <w:widowControl w:val="0"/>
              <w:spacing w:line="240" w:lineRule="auto"/>
              <w:jc w:val="center"/>
              <w:rPr>
                <w:rFonts w:ascii="Times New Roman" w:hAnsi="Times New Roman" w:cs="Times New Roman"/>
                <w:sz w:val="24"/>
                <w:szCs w:val="24"/>
              </w:rPr>
            </w:pPr>
            <w:r w:rsidRPr="00005EBC">
              <w:rPr>
                <w:rFonts w:ascii="Times New Roman" w:hAnsi="Times New Roman" w:cs="Times New Roman"/>
                <w:sz w:val="24"/>
                <w:szCs w:val="24"/>
              </w:rPr>
              <w:t>87</w:t>
            </w:r>
          </w:p>
        </w:tc>
        <w:tc>
          <w:tcPr>
            <w:tcW w:w="1080" w:type="dxa"/>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hideMark/>
          </w:tcPr>
          <w:p w14:paraId="4B456ACA" w14:textId="77777777" w:rsidR="00005EBC" w:rsidRPr="00005EBC" w:rsidRDefault="00005EBC" w:rsidP="001B06B7">
            <w:pPr>
              <w:widowControl w:val="0"/>
              <w:spacing w:line="240" w:lineRule="auto"/>
              <w:jc w:val="center"/>
              <w:rPr>
                <w:rFonts w:ascii="Times New Roman" w:hAnsi="Times New Roman" w:cs="Times New Roman"/>
                <w:sz w:val="24"/>
                <w:szCs w:val="24"/>
              </w:rPr>
            </w:pPr>
            <w:r w:rsidRPr="00005EBC">
              <w:rPr>
                <w:rFonts w:ascii="Times New Roman" w:hAnsi="Times New Roman" w:cs="Times New Roman"/>
                <w:sz w:val="24"/>
                <w:szCs w:val="24"/>
              </w:rPr>
              <w:t>1407</w:t>
            </w:r>
          </w:p>
        </w:tc>
      </w:tr>
      <w:tr w:rsidR="00005EBC" w:rsidRPr="00005EBC" w14:paraId="2F4B0A3B" w14:textId="77777777" w:rsidTr="001B06B7">
        <w:trPr>
          <w:trHeight w:val="420"/>
        </w:trPr>
        <w:tc>
          <w:tcPr>
            <w:tcW w:w="945" w:type="dxa"/>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hideMark/>
          </w:tcPr>
          <w:p w14:paraId="4E55824D" w14:textId="77777777" w:rsidR="00005EBC" w:rsidRPr="00005EBC" w:rsidRDefault="00005EBC" w:rsidP="001B06B7">
            <w:pPr>
              <w:widowControl w:val="0"/>
              <w:spacing w:line="240" w:lineRule="auto"/>
              <w:rPr>
                <w:rFonts w:ascii="Times New Roman" w:hAnsi="Times New Roman" w:cs="Times New Roman"/>
                <w:i/>
                <w:sz w:val="24"/>
                <w:szCs w:val="24"/>
              </w:rPr>
            </w:pPr>
            <w:r w:rsidRPr="00005EBC">
              <w:rPr>
                <w:rFonts w:ascii="Times New Roman" w:hAnsi="Times New Roman" w:cs="Times New Roman"/>
                <w:i/>
                <w:sz w:val="24"/>
                <w:szCs w:val="24"/>
              </w:rPr>
              <w:t>Step 3.</w:t>
            </w:r>
          </w:p>
        </w:tc>
        <w:tc>
          <w:tcPr>
            <w:tcW w:w="5715" w:type="dxa"/>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hideMark/>
          </w:tcPr>
          <w:p w14:paraId="4174AD2C" w14:textId="77777777" w:rsidR="00005EBC" w:rsidRPr="00005EBC" w:rsidRDefault="00005EBC" w:rsidP="001B06B7">
            <w:pPr>
              <w:widowControl w:val="0"/>
              <w:spacing w:line="240" w:lineRule="auto"/>
              <w:rPr>
                <w:rFonts w:ascii="Times New Roman" w:hAnsi="Times New Roman" w:cs="Times New Roman"/>
                <w:sz w:val="24"/>
                <w:szCs w:val="24"/>
              </w:rPr>
            </w:pPr>
            <w:r w:rsidRPr="00005EBC">
              <w:rPr>
                <w:rFonts w:ascii="Times New Roman" w:hAnsi="Times New Roman" w:cs="Times New Roman"/>
                <w:sz w:val="24"/>
                <w:szCs w:val="24"/>
              </w:rPr>
              <w:t>The data included a measure of instigated incivility rather than only experienced and/or witnessed incivility.</w:t>
            </w:r>
          </w:p>
        </w:tc>
        <w:tc>
          <w:tcPr>
            <w:tcW w:w="990" w:type="dxa"/>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hideMark/>
          </w:tcPr>
          <w:p w14:paraId="34244BB9" w14:textId="77777777" w:rsidR="00005EBC" w:rsidRPr="00005EBC" w:rsidRDefault="00005EBC" w:rsidP="001B06B7">
            <w:pPr>
              <w:widowControl w:val="0"/>
              <w:spacing w:line="240" w:lineRule="auto"/>
              <w:jc w:val="center"/>
              <w:rPr>
                <w:rFonts w:ascii="Times New Roman" w:hAnsi="Times New Roman" w:cs="Times New Roman"/>
                <w:sz w:val="24"/>
                <w:szCs w:val="24"/>
              </w:rPr>
            </w:pPr>
            <w:r w:rsidRPr="00005EBC">
              <w:rPr>
                <w:rFonts w:ascii="Times New Roman" w:hAnsi="Times New Roman" w:cs="Times New Roman"/>
                <w:sz w:val="24"/>
                <w:szCs w:val="24"/>
              </w:rPr>
              <w:t>601</w:t>
            </w:r>
          </w:p>
        </w:tc>
        <w:tc>
          <w:tcPr>
            <w:tcW w:w="1080" w:type="dxa"/>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hideMark/>
          </w:tcPr>
          <w:p w14:paraId="6F79D0C5" w14:textId="77777777" w:rsidR="00005EBC" w:rsidRPr="00005EBC" w:rsidRDefault="00005EBC" w:rsidP="001B06B7">
            <w:pPr>
              <w:widowControl w:val="0"/>
              <w:spacing w:line="240" w:lineRule="auto"/>
              <w:jc w:val="center"/>
              <w:rPr>
                <w:rFonts w:ascii="Times New Roman" w:hAnsi="Times New Roman" w:cs="Times New Roman"/>
                <w:sz w:val="24"/>
                <w:szCs w:val="24"/>
              </w:rPr>
            </w:pPr>
            <w:r w:rsidRPr="00005EBC">
              <w:rPr>
                <w:rFonts w:ascii="Times New Roman" w:hAnsi="Times New Roman" w:cs="Times New Roman"/>
                <w:sz w:val="24"/>
                <w:szCs w:val="24"/>
              </w:rPr>
              <w:t>806</w:t>
            </w:r>
          </w:p>
        </w:tc>
      </w:tr>
      <w:tr w:rsidR="00005EBC" w:rsidRPr="00005EBC" w14:paraId="13DE602A" w14:textId="77777777" w:rsidTr="001B06B7">
        <w:trPr>
          <w:trHeight w:val="420"/>
        </w:trPr>
        <w:tc>
          <w:tcPr>
            <w:tcW w:w="945" w:type="dxa"/>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hideMark/>
          </w:tcPr>
          <w:p w14:paraId="6CD44C3A" w14:textId="77777777" w:rsidR="00005EBC" w:rsidRPr="00005EBC" w:rsidRDefault="00005EBC" w:rsidP="001B06B7">
            <w:pPr>
              <w:widowControl w:val="0"/>
              <w:spacing w:line="240" w:lineRule="auto"/>
              <w:rPr>
                <w:rFonts w:ascii="Times New Roman" w:hAnsi="Times New Roman" w:cs="Times New Roman"/>
                <w:i/>
                <w:sz w:val="24"/>
                <w:szCs w:val="24"/>
              </w:rPr>
            </w:pPr>
            <w:r w:rsidRPr="00005EBC">
              <w:rPr>
                <w:rFonts w:ascii="Times New Roman" w:hAnsi="Times New Roman" w:cs="Times New Roman"/>
                <w:i/>
                <w:sz w:val="24"/>
                <w:szCs w:val="24"/>
              </w:rPr>
              <w:t>Step 4.</w:t>
            </w:r>
          </w:p>
        </w:tc>
        <w:tc>
          <w:tcPr>
            <w:tcW w:w="5715" w:type="dxa"/>
            <w:tcBorders>
              <w:top w:val="single" w:sz="8" w:space="0" w:color="FFFFFF"/>
              <w:left w:val="single" w:sz="8" w:space="0" w:color="FFFFFF"/>
              <w:bottom w:val="nil"/>
              <w:right w:val="single" w:sz="8" w:space="0" w:color="FFFFFF"/>
            </w:tcBorders>
            <w:tcMar>
              <w:top w:w="100" w:type="dxa"/>
              <w:left w:w="100" w:type="dxa"/>
              <w:bottom w:w="100" w:type="dxa"/>
              <w:right w:w="100" w:type="dxa"/>
            </w:tcMar>
            <w:hideMark/>
          </w:tcPr>
          <w:p w14:paraId="277D4243" w14:textId="77777777" w:rsidR="00005EBC" w:rsidRPr="00005EBC" w:rsidRDefault="00005EBC" w:rsidP="001B06B7">
            <w:pPr>
              <w:widowControl w:val="0"/>
              <w:spacing w:line="240" w:lineRule="auto"/>
              <w:rPr>
                <w:rFonts w:ascii="Times New Roman" w:hAnsi="Times New Roman" w:cs="Times New Roman"/>
                <w:sz w:val="24"/>
                <w:szCs w:val="24"/>
              </w:rPr>
            </w:pPr>
            <w:r w:rsidRPr="00005EBC">
              <w:rPr>
                <w:rFonts w:ascii="Times New Roman" w:hAnsi="Times New Roman" w:cs="Times New Roman"/>
                <w:sz w:val="24"/>
                <w:szCs w:val="24"/>
              </w:rPr>
              <w:t>The data measured incivility rather than more severe forms of workplace mistreatment.</w:t>
            </w:r>
          </w:p>
        </w:tc>
        <w:tc>
          <w:tcPr>
            <w:tcW w:w="990" w:type="dxa"/>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hideMark/>
          </w:tcPr>
          <w:p w14:paraId="0B63BB1E" w14:textId="77777777" w:rsidR="00005EBC" w:rsidRPr="00005EBC" w:rsidRDefault="00005EBC" w:rsidP="001B06B7">
            <w:pPr>
              <w:widowControl w:val="0"/>
              <w:spacing w:line="240" w:lineRule="auto"/>
              <w:jc w:val="center"/>
              <w:rPr>
                <w:rFonts w:ascii="Times New Roman" w:hAnsi="Times New Roman" w:cs="Times New Roman"/>
                <w:sz w:val="24"/>
                <w:szCs w:val="24"/>
              </w:rPr>
            </w:pPr>
            <w:r w:rsidRPr="00005EBC">
              <w:rPr>
                <w:rFonts w:ascii="Times New Roman" w:hAnsi="Times New Roman" w:cs="Times New Roman"/>
                <w:sz w:val="24"/>
                <w:szCs w:val="24"/>
              </w:rPr>
              <w:t>486</w:t>
            </w:r>
          </w:p>
        </w:tc>
        <w:tc>
          <w:tcPr>
            <w:tcW w:w="1080" w:type="dxa"/>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hideMark/>
          </w:tcPr>
          <w:p w14:paraId="0C0E18E9" w14:textId="77777777" w:rsidR="00005EBC" w:rsidRPr="00005EBC" w:rsidRDefault="00005EBC" w:rsidP="001B06B7">
            <w:pPr>
              <w:widowControl w:val="0"/>
              <w:spacing w:line="240" w:lineRule="auto"/>
              <w:jc w:val="center"/>
              <w:rPr>
                <w:rFonts w:ascii="Times New Roman" w:hAnsi="Times New Roman" w:cs="Times New Roman"/>
                <w:sz w:val="24"/>
                <w:szCs w:val="24"/>
              </w:rPr>
            </w:pPr>
            <w:r w:rsidRPr="00005EBC">
              <w:rPr>
                <w:rFonts w:ascii="Times New Roman" w:hAnsi="Times New Roman" w:cs="Times New Roman"/>
                <w:sz w:val="24"/>
                <w:szCs w:val="24"/>
              </w:rPr>
              <w:t>320</w:t>
            </w:r>
          </w:p>
        </w:tc>
      </w:tr>
      <w:tr w:rsidR="00005EBC" w:rsidRPr="00005EBC" w14:paraId="5709792A" w14:textId="77777777" w:rsidTr="001B06B7">
        <w:trPr>
          <w:trHeight w:val="420"/>
        </w:trPr>
        <w:tc>
          <w:tcPr>
            <w:tcW w:w="945" w:type="dxa"/>
            <w:tcBorders>
              <w:top w:val="single" w:sz="8" w:space="0" w:color="FFFFFF"/>
              <w:left w:val="single" w:sz="8" w:space="0" w:color="FFFFFF"/>
              <w:bottom w:val="single" w:sz="8" w:space="0" w:color="FFFFFF"/>
              <w:right w:val="nil"/>
            </w:tcBorders>
            <w:tcMar>
              <w:top w:w="100" w:type="dxa"/>
              <w:left w:w="100" w:type="dxa"/>
              <w:bottom w:w="100" w:type="dxa"/>
              <w:right w:w="100" w:type="dxa"/>
            </w:tcMar>
            <w:hideMark/>
          </w:tcPr>
          <w:p w14:paraId="551BE39A" w14:textId="77777777" w:rsidR="00005EBC" w:rsidRPr="00005EBC" w:rsidRDefault="00005EBC" w:rsidP="001B06B7">
            <w:pPr>
              <w:widowControl w:val="0"/>
              <w:spacing w:line="240" w:lineRule="auto"/>
              <w:rPr>
                <w:rFonts w:ascii="Times New Roman" w:hAnsi="Times New Roman" w:cs="Times New Roman"/>
                <w:i/>
                <w:sz w:val="24"/>
                <w:szCs w:val="24"/>
              </w:rPr>
            </w:pPr>
            <w:r w:rsidRPr="00005EBC">
              <w:rPr>
                <w:rFonts w:ascii="Times New Roman" w:hAnsi="Times New Roman" w:cs="Times New Roman"/>
                <w:i/>
                <w:sz w:val="24"/>
                <w:szCs w:val="24"/>
              </w:rPr>
              <w:t xml:space="preserve">Step 5. </w:t>
            </w:r>
          </w:p>
        </w:tc>
        <w:tc>
          <w:tcPr>
            <w:tcW w:w="5715" w:type="dxa"/>
            <w:tcBorders>
              <w:top w:val="nil"/>
              <w:left w:val="nil"/>
              <w:bottom w:val="nil"/>
              <w:right w:val="nil"/>
            </w:tcBorders>
            <w:tcMar>
              <w:top w:w="100" w:type="dxa"/>
              <w:left w:w="100" w:type="dxa"/>
              <w:bottom w:w="100" w:type="dxa"/>
              <w:right w:w="100" w:type="dxa"/>
            </w:tcMar>
            <w:hideMark/>
          </w:tcPr>
          <w:p w14:paraId="29F77B90" w14:textId="77777777" w:rsidR="00005EBC" w:rsidRPr="00005EBC" w:rsidRDefault="00005EBC" w:rsidP="001B06B7">
            <w:pPr>
              <w:widowControl w:val="0"/>
              <w:spacing w:line="240" w:lineRule="auto"/>
              <w:rPr>
                <w:rFonts w:ascii="Times New Roman" w:hAnsi="Times New Roman" w:cs="Times New Roman"/>
                <w:sz w:val="24"/>
                <w:szCs w:val="24"/>
              </w:rPr>
            </w:pPr>
            <w:r w:rsidRPr="00005EBC">
              <w:rPr>
                <w:rFonts w:ascii="Times New Roman" w:hAnsi="Times New Roman" w:cs="Times New Roman"/>
                <w:sz w:val="24"/>
                <w:szCs w:val="24"/>
              </w:rPr>
              <w:t>The data were collected in a workplace context</w:t>
            </w:r>
          </w:p>
        </w:tc>
        <w:tc>
          <w:tcPr>
            <w:tcW w:w="990" w:type="dxa"/>
            <w:tcBorders>
              <w:top w:val="single" w:sz="8" w:space="0" w:color="FFFFFF"/>
              <w:left w:val="nil"/>
              <w:bottom w:val="single" w:sz="8" w:space="0" w:color="FFFFFF"/>
              <w:right w:val="single" w:sz="8" w:space="0" w:color="FFFFFF"/>
            </w:tcBorders>
            <w:tcMar>
              <w:top w:w="100" w:type="dxa"/>
              <w:left w:w="100" w:type="dxa"/>
              <w:bottom w:w="100" w:type="dxa"/>
              <w:right w:w="100" w:type="dxa"/>
            </w:tcMar>
            <w:hideMark/>
          </w:tcPr>
          <w:p w14:paraId="164C1D61" w14:textId="77777777" w:rsidR="00005EBC" w:rsidRPr="00005EBC" w:rsidRDefault="00005EBC" w:rsidP="001B06B7">
            <w:pPr>
              <w:widowControl w:val="0"/>
              <w:spacing w:line="240" w:lineRule="auto"/>
              <w:jc w:val="center"/>
              <w:rPr>
                <w:rFonts w:ascii="Times New Roman" w:hAnsi="Times New Roman" w:cs="Times New Roman"/>
                <w:sz w:val="24"/>
                <w:szCs w:val="24"/>
              </w:rPr>
            </w:pPr>
            <w:r w:rsidRPr="00005EBC">
              <w:rPr>
                <w:rFonts w:ascii="Times New Roman" w:hAnsi="Times New Roman" w:cs="Times New Roman"/>
                <w:sz w:val="24"/>
                <w:szCs w:val="24"/>
              </w:rPr>
              <w:t>10</w:t>
            </w:r>
          </w:p>
        </w:tc>
        <w:tc>
          <w:tcPr>
            <w:tcW w:w="1080" w:type="dxa"/>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hideMark/>
          </w:tcPr>
          <w:p w14:paraId="010FD275" w14:textId="77777777" w:rsidR="00005EBC" w:rsidRPr="00005EBC" w:rsidRDefault="00005EBC" w:rsidP="001B06B7">
            <w:pPr>
              <w:widowControl w:val="0"/>
              <w:spacing w:line="240" w:lineRule="auto"/>
              <w:jc w:val="center"/>
              <w:rPr>
                <w:rFonts w:ascii="Times New Roman" w:hAnsi="Times New Roman" w:cs="Times New Roman"/>
                <w:sz w:val="24"/>
                <w:szCs w:val="24"/>
              </w:rPr>
            </w:pPr>
            <w:r w:rsidRPr="00005EBC">
              <w:rPr>
                <w:rFonts w:ascii="Times New Roman" w:hAnsi="Times New Roman" w:cs="Times New Roman"/>
                <w:sz w:val="24"/>
                <w:szCs w:val="24"/>
              </w:rPr>
              <w:t>310</w:t>
            </w:r>
          </w:p>
        </w:tc>
      </w:tr>
      <w:tr w:rsidR="00005EBC" w:rsidRPr="00005EBC" w14:paraId="57789079" w14:textId="77777777" w:rsidTr="001B06B7">
        <w:trPr>
          <w:trHeight w:val="420"/>
        </w:trPr>
        <w:tc>
          <w:tcPr>
            <w:tcW w:w="945" w:type="dxa"/>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hideMark/>
          </w:tcPr>
          <w:p w14:paraId="217A35F9" w14:textId="77777777" w:rsidR="00005EBC" w:rsidRPr="00005EBC" w:rsidRDefault="00005EBC" w:rsidP="001B06B7">
            <w:pPr>
              <w:widowControl w:val="0"/>
              <w:spacing w:line="240" w:lineRule="auto"/>
              <w:rPr>
                <w:rFonts w:ascii="Times New Roman" w:hAnsi="Times New Roman" w:cs="Times New Roman"/>
                <w:i/>
                <w:sz w:val="24"/>
                <w:szCs w:val="24"/>
              </w:rPr>
            </w:pPr>
            <w:r w:rsidRPr="00005EBC">
              <w:rPr>
                <w:rFonts w:ascii="Times New Roman" w:hAnsi="Times New Roman" w:cs="Times New Roman"/>
                <w:i/>
                <w:sz w:val="24"/>
                <w:szCs w:val="24"/>
              </w:rPr>
              <w:t>Step 6.</w:t>
            </w:r>
          </w:p>
        </w:tc>
        <w:tc>
          <w:tcPr>
            <w:tcW w:w="5715" w:type="dxa"/>
            <w:tcBorders>
              <w:top w:val="nil"/>
              <w:left w:val="single" w:sz="8" w:space="0" w:color="FFFFFF"/>
              <w:bottom w:val="single" w:sz="8" w:space="0" w:color="FFFFFF"/>
              <w:right w:val="single" w:sz="8" w:space="0" w:color="FFFFFF"/>
            </w:tcBorders>
            <w:tcMar>
              <w:top w:w="100" w:type="dxa"/>
              <w:left w:w="100" w:type="dxa"/>
              <w:bottom w:w="100" w:type="dxa"/>
              <w:right w:w="100" w:type="dxa"/>
            </w:tcMar>
            <w:hideMark/>
          </w:tcPr>
          <w:p w14:paraId="68755E1B" w14:textId="77777777" w:rsidR="00005EBC" w:rsidRPr="00005EBC" w:rsidRDefault="00005EBC" w:rsidP="001B06B7">
            <w:pPr>
              <w:widowControl w:val="0"/>
              <w:spacing w:line="240" w:lineRule="auto"/>
              <w:rPr>
                <w:rFonts w:ascii="Times New Roman" w:hAnsi="Times New Roman" w:cs="Times New Roman"/>
                <w:sz w:val="24"/>
                <w:szCs w:val="24"/>
              </w:rPr>
            </w:pPr>
            <w:r w:rsidRPr="00005EBC">
              <w:rPr>
                <w:rFonts w:ascii="Times New Roman" w:hAnsi="Times New Roman" w:cs="Times New Roman"/>
                <w:sz w:val="24"/>
                <w:szCs w:val="24"/>
              </w:rPr>
              <w:t>The data were quantitative, presented bivariate correlations or other statistics able to be converted to bivariate correlations, and the authors reported the sample size.</w:t>
            </w:r>
          </w:p>
        </w:tc>
        <w:tc>
          <w:tcPr>
            <w:tcW w:w="990" w:type="dxa"/>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hideMark/>
          </w:tcPr>
          <w:p w14:paraId="79A82B0A" w14:textId="77777777" w:rsidR="00005EBC" w:rsidRPr="00005EBC" w:rsidRDefault="00005EBC" w:rsidP="001B06B7">
            <w:pPr>
              <w:widowControl w:val="0"/>
              <w:spacing w:line="240" w:lineRule="auto"/>
              <w:jc w:val="center"/>
              <w:rPr>
                <w:rFonts w:ascii="Times New Roman" w:hAnsi="Times New Roman" w:cs="Times New Roman"/>
                <w:sz w:val="24"/>
                <w:szCs w:val="24"/>
              </w:rPr>
            </w:pPr>
            <w:r w:rsidRPr="00005EBC">
              <w:rPr>
                <w:rFonts w:ascii="Times New Roman" w:hAnsi="Times New Roman" w:cs="Times New Roman"/>
                <w:sz w:val="24"/>
                <w:szCs w:val="24"/>
              </w:rPr>
              <w:t>203</w:t>
            </w:r>
          </w:p>
        </w:tc>
        <w:tc>
          <w:tcPr>
            <w:tcW w:w="1080" w:type="dxa"/>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hideMark/>
          </w:tcPr>
          <w:p w14:paraId="43881ACA" w14:textId="77777777" w:rsidR="00005EBC" w:rsidRPr="00005EBC" w:rsidRDefault="00005EBC" w:rsidP="001B06B7">
            <w:pPr>
              <w:widowControl w:val="0"/>
              <w:spacing w:line="240" w:lineRule="auto"/>
              <w:jc w:val="center"/>
              <w:rPr>
                <w:rFonts w:ascii="Times New Roman" w:hAnsi="Times New Roman" w:cs="Times New Roman"/>
                <w:sz w:val="24"/>
                <w:szCs w:val="24"/>
              </w:rPr>
            </w:pPr>
            <w:r w:rsidRPr="00005EBC">
              <w:rPr>
                <w:rFonts w:ascii="Times New Roman" w:hAnsi="Times New Roman" w:cs="Times New Roman"/>
                <w:sz w:val="24"/>
                <w:szCs w:val="24"/>
              </w:rPr>
              <w:t>107</w:t>
            </w:r>
          </w:p>
        </w:tc>
      </w:tr>
      <w:tr w:rsidR="00005EBC" w:rsidRPr="00005EBC" w14:paraId="3C5FA5C9" w14:textId="77777777" w:rsidTr="001B06B7">
        <w:trPr>
          <w:trHeight w:val="420"/>
        </w:trPr>
        <w:tc>
          <w:tcPr>
            <w:tcW w:w="945" w:type="dxa"/>
            <w:tcBorders>
              <w:top w:val="single" w:sz="8" w:space="0" w:color="FFFFFF"/>
              <w:left w:val="nil"/>
              <w:bottom w:val="single" w:sz="8" w:space="0" w:color="000000"/>
              <w:right w:val="nil"/>
            </w:tcBorders>
            <w:tcMar>
              <w:top w:w="100" w:type="dxa"/>
              <w:left w:w="100" w:type="dxa"/>
              <w:bottom w:w="100" w:type="dxa"/>
              <w:right w:w="100" w:type="dxa"/>
            </w:tcMar>
            <w:hideMark/>
          </w:tcPr>
          <w:p w14:paraId="474B4AAC" w14:textId="77777777" w:rsidR="00005EBC" w:rsidRPr="00005EBC" w:rsidRDefault="00005EBC" w:rsidP="001B06B7">
            <w:pPr>
              <w:widowControl w:val="0"/>
              <w:spacing w:line="240" w:lineRule="auto"/>
              <w:rPr>
                <w:rFonts w:ascii="Times New Roman" w:hAnsi="Times New Roman" w:cs="Times New Roman"/>
                <w:i/>
                <w:sz w:val="24"/>
                <w:szCs w:val="24"/>
              </w:rPr>
            </w:pPr>
            <w:r w:rsidRPr="00005EBC">
              <w:rPr>
                <w:rFonts w:ascii="Times New Roman" w:hAnsi="Times New Roman" w:cs="Times New Roman"/>
                <w:i/>
                <w:sz w:val="24"/>
                <w:szCs w:val="24"/>
              </w:rPr>
              <w:t>Step 7.</w:t>
            </w:r>
          </w:p>
        </w:tc>
        <w:tc>
          <w:tcPr>
            <w:tcW w:w="5715" w:type="dxa"/>
            <w:tcBorders>
              <w:top w:val="single" w:sz="8" w:space="0" w:color="FFFFFF"/>
              <w:left w:val="nil"/>
              <w:bottom w:val="single" w:sz="8" w:space="0" w:color="000000"/>
              <w:right w:val="nil"/>
            </w:tcBorders>
            <w:tcMar>
              <w:top w:w="100" w:type="dxa"/>
              <w:left w:w="100" w:type="dxa"/>
              <w:bottom w:w="100" w:type="dxa"/>
              <w:right w:w="100" w:type="dxa"/>
            </w:tcMar>
            <w:hideMark/>
          </w:tcPr>
          <w:p w14:paraId="2E7C84B9" w14:textId="77777777" w:rsidR="00005EBC" w:rsidRPr="00005EBC" w:rsidRDefault="00005EBC" w:rsidP="001B06B7">
            <w:pPr>
              <w:widowControl w:val="0"/>
              <w:spacing w:line="240" w:lineRule="auto"/>
              <w:rPr>
                <w:rFonts w:ascii="Times New Roman" w:hAnsi="Times New Roman" w:cs="Times New Roman"/>
                <w:i/>
                <w:sz w:val="24"/>
                <w:szCs w:val="24"/>
                <w:vertAlign w:val="superscript"/>
              </w:rPr>
            </w:pPr>
            <w:r w:rsidRPr="00005EBC">
              <w:rPr>
                <w:rFonts w:ascii="Times New Roman" w:hAnsi="Times New Roman" w:cs="Times New Roman"/>
                <w:sz w:val="24"/>
                <w:szCs w:val="24"/>
              </w:rPr>
              <w:t xml:space="preserve">The exact data and/or sample were not used in another published or unpublished report of findings. </w:t>
            </w:r>
            <w:r w:rsidRPr="00005EBC">
              <w:rPr>
                <w:rFonts w:ascii="Times New Roman" w:hAnsi="Times New Roman" w:cs="Times New Roman"/>
                <w:sz w:val="24"/>
                <w:szCs w:val="24"/>
                <w:vertAlign w:val="superscript"/>
              </w:rPr>
              <w:t>a</w:t>
            </w:r>
          </w:p>
        </w:tc>
        <w:tc>
          <w:tcPr>
            <w:tcW w:w="990" w:type="dxa"/>
            <w:tcBorders>
              <w:top w:val="single" w:sz="8" w:space="0" w:color="FFFFFF"/>
              <w:left w:val="nil"/>
              <w:bottom w:val="single" w:sz="8" w:space="0" w:color="000000"/>
              <w:right w:val="nil"/>
            </w:tcBorders>
            <w:tcMar>
              <w:top w:w="100" w:type="dxa"/>
              <w:left w:w="100" w:type="dxa"/>
              <w:bottom w:w="100" w:type="dxa"/>
              <w:right w:w="100" w:type="dxa"/>
            </w:tcMar>
            <w:hideMark/>
          </w:tcPr>
          <w:p w14:paraId="79FC77AF" w14:textId="77777777" w:rsidR="00005EBC" w:rsidRPr="00005EBC" w:rsidRDefault="00005EBC" w:rsidP="001B06B7">
            <w:pPr>
              <w:widowControl w:val="0"/>
              <w:spacing w:line="240" w:lineRule="auto"/>
              <w:jc w:val="center"/>
              <w:rPr>
                <w:rFonts w:ascii="Times New Roman" w:hAnsi="Times New Roman" w:cs="Times New Roman"/>
                <w:sz w:val="24"/>
                <w:szCs w:val="24"/>
              </w:rPr>
            </w:pPr>
            <w:r w:rsidRPr="00005EBC">
              <w:rPr>
                <w:rFonts w:ascii="Times New Roman" w:hAnsi="Times New Roman" w:cs="Times New Roman"/>
                <w:sz w:val="24"/>
                <w:szCs w:val="24"/>
              </w:rPr>
              <w:t>37</w:t>
            </w:r>
          </w:p>
        </w:tc>
        <w:tc>
          <w:tcPr>
            <w:tcW w:w="1080" w:type="dxa"/>
            <w:tcBorders>
              <w:top w:val="single" w:sz="8" w:space="0" w:color="FFFFFF"/>
              <w:left w:val="nil"/>
              <w:bottom w:val="single" w:sz="8" w:space="0" w:color="000000"/>
              <w:right w:val="nil"/>
            </w:tcBorders>
            <w:tcMar>
              <w:top w:w="100" w:type="dxa"/>
              <w:left w:w="100" w:type="dxa"/>
              <w:bottom w:w="100" w:type="dxa"/>
              <w:right w:w="100" w:type="dxa"/>
            </w:tcMar>
            <w:hideMark/>
          </w:tcPr>
          <w:p w14:paraId="6588638B" w14:textId="77777777" w:rsidR="00005EBC" w:rsidRPr="00005EBC" w:rsidRDefault="00005EBC" w:rsidP="001B06B7">
            <w:pPr>
              <w:widowControl w:val="0"/>
              <w:spacing w:line="240" w:lineRule="auto"/>
              <w:jc w:val="center"/>
              <w:rPr>
                <w:rFonts w:ascii="Times New Roman" w:hAnsi="Times New Roman" w:cs="Times New Roman"/>
                <w:sz w:val="24"/>
                <w:szCs w:val="24"/>
              </w:rPr>
            </w:pPr>
            <w:r w:rsidRPr="00005EBC">
              <w:rPr>
                <w:rFonts w:ascii="Times New Roman" w:hAnsi="Times New Roman" w:cs="Times New Roman"/>
                <w:sz w:val="24"/>
                <w:szCs w:val="24"/>
              </w:rPr>
              <w:t>70</w:t>
            </w:r>
          </w:p>
        </w:tc>
      </w:tr>
      <w:tr w:rsidR="00005EBC" w:rsidRPr="00005EBC" w14:paraId="68327ECD" w14:textId="77777777" w:rsidTr="001B06B7">
        <w:trPr>
          <w:trHeight w:val="420"/>
        </w:trPr>
        <w:tc>
          <w:tcPr>
            <w:tcW w:w="945" w:type="dxa"/>
            <w:tcBorders>
              <w:top w:val="single" w:sz="8" w:space="0" w:color="000000"/>
              <w:left w:val="nil"/>
              <w:bottom w:val="single" w:sz="12" w:space="0" w:color="000000"/>
              <w:right w:val="nil"/>
            </w:tcBorders>
            <w:tcMar>
              <w:top w:w="100" w:type="dxa"/>
              <w:left w:w="100" w:type="dxa"/>
              <w:bottom w:w="100" w:type="dxa"/>
              <w:right w:w="100" w:type="dxa"/>
            </w:tcMar>
          </w:tcPr>
          <w:p w14:paraId="3C67E523" w14:textId="77777777" w:rsidR="00005EBC" w:rsidRPr="00005EBC" w:rsidRDefault="00005EBC" w:rsidP="001B06B7">
            <w:pPr>
              <w:widowControl w:val="0"/>
              <w:spacing w:line="240" w:lineRule="auto"/>
              <w:rPr>
                <w:rFonts w:ascii="Times New Roman" w:hAnsi="Times New Roman" w:cs="Times New Roman"/>
                <w:sz w:val="24"/>
                <w:szCs w:val="24"/>
              </w:rPr>
            </w:pPr>
          </w:p>
        </w:tc>
        <w:tc>
          <w:tcPr>
            <w:tcW w:w="5715" w:type="dxa"/>
            <w:tcBorders>
              <w:top w:val="single" w:sz="8" w:space="0" w:color="000000"/>
              <w:left w:val="nil"/>
              <w:bottom w:val="single" w:sz="12" w:space="0" w:color="000000"/>
              <w:right w:val="nil"/>
            </w:tcBorders>
            <w:tcMar>
              <w:top w:w="100" w:type="dxa"/>
              <w:left w:w="100" w:type="dxa"/>
              <w:bottom w:w="100" w:type="dxa"/>
              <w:right w:w="100" w:type="dxa"/>
            </w:tcMar>
            <w:hideMark/>
          </w:tcPr>
          <w:p w14:paraId="78CE56BD" w14:textId="77777777" w:rsidR="00005EBC" w:rsidRPr="00005EBC" w:rsidRDefault="00005EBC" w:rsidP="001B06B7">
            <w:pPr>
              <w:widowControl w:val="0"/>
              <w:spacing w:line="240" w:lineRule="auto"/>
              <w:jc w:val="right"/>
              <w:rPr>
                <w:rFonts w:ascii="Times New Roman" w:hAnsi="Times New Roman" w:cs="Times New Roman"/>
                <w:b/>
                <w:sz w:val="24"/>
                <w:szCs w:val="24"/>
              </w:rPr>
            </w:pPr>
            <w:r w:rsidRPr="00005EBC">
              <w:rPr>
                <w:rFonts w:ascii="Times New Roman" w:hAnsi="Times New Roman" w:cs="Times New Roman"/>
                <w:b/>
                <w:sz w:val="24"/>
                <w:szCs w:val="24"/>
              </w:rPr>
              <w:t>Total</w:t>
            </w:r>
          </w:p>
        </w:tc>
        <w:tc>
          <w:tcPr>
            <w:tcW w:w="990" w:type="dxa"/>
            <w:tcBorders>
              <w:top w:val="single" w:sz="8" w:space="0" w:color="000000"/>
              <w:left w:val="nil"/>
              <w:bottom w:val="single" w:sz="12" w:space="0" w:color="000000"/>
              <w:right w:val="nil"/>
            </w:tcBorders>
            <w:tcMar>
              <w:top w:w="100" w:type="dxa"/>
              <w:left w:w="100" w:type="dxa"/>
              <w:bottom w:w="100" w:type="dxa"/>
              <w:right w:w="100" w:type="dxa"/>
            </w:tcMar>
            <w:hideMark/>
          </w:tcPr>
          <w:p w14:paraId="1EE28780" w14:textId="77777777" w:rsidR="00005EBC" w:rsidRPr="00005EBC" w:rsidRDefault="00005EBC" w:rsidP="001B06B7">
            <w:pPr>
              <w:widowControl w:val="0"/>
              <w:spacing w:line="240" w:lineRule="auto"/>
              <w:jc w:val="center"/>
              <w:rPr>
                <w:rFonts w:ascii="Times New Roman" w:hAnsi="Times New Roman" w:cs="Times New Roman"/>
                <w:b/>
                <w:sz w:val="24"/>
                <w:szCs w:val="24"/>
              </w:rPr>
            </w:pPr>
            <w:r w:rsidRPr="00005EBC">
              <w:rPr>
                <w:rFonts w:ascii="Times New Roman" w:hAnsi="Times New Roman" w:cs="Times New Roman"/>
                <w:b/>
                <w:sz w:val="24"/>
                <w:szCs w:val="24"/>
              </w:rPr>
              <w:t>1424</w:t>
            </w:r>
          </w:p>
        </w:tc>
        <w:tc>
          <w:tcPr>
            <w:tcW w:w="1080" w:type="dxa"/>
            <w:tcBorders>
              <w:top w:val="single" w:sz="8" w:space="0" w:color="000000"/>
              <w:left w:val="nil"/>
              <w:bottom w:val="single" w:sz="12" w:space="0" w:color="000000"/>
              <w:right w:val="nil"/>
            </w:tcBorders>
            <w:tcMar>
              <w:top w:w="100" w:type="dxa"/>
              <w:left w:w="100" w:type="dxa"/>
              <w:bottom w:w="100" w:type="dxa"/>
              <w:right w:w="100" w:type="dxa"/>
            </w:tcMar>
            <w:hideMark/>
          </w:tcPr>
          <w:p w14:paraId="7374F045" w14:textId="77777777" w:rsidR="00005EBC" w:rsidRPr="00005EBC" w:rsidRDefault="00005EBC" w:rsidP="001B06B7">
            <w:pPr>
              <w:widowControl w:val="0"/>
              <w:spacing w:line="240" w:lineRule="auto"/>
              <w:jc w:val="center"/>
              <w:rPr>
                <w:rFonts w:ascii="Times New Roman" w:hAnsi="Times New Roman" w:cs="Times New Roman"/>
                <w:b/>
                <w:sz w:val="24"/>
                <w:szCs w:val="24"/>
              </w:rPr>
            </w:pPr>
            <w:r w:rsidRPr="00005EBC">
              <w:rPr>
                <w:rFonts w:ascii="Times New Roman" w:hAnsi="Times New Roman" w:cs="Times New Roman"/>
                <w:b/>
                <w:sz w:val="24"/>
                <w:szCs w:val="24"/>
              </w:rPr>
              <w:t>70</w:t>
            </w:r>
          </w:p>
        </w:tc>
      </w:tr>
    </w:tbl>
    <w:p w14:paraId="7D3D715D" w14:textId="6B6EA029" w:rsidR="008C42C7" w:rsidRDefault="00005EBC">
      <w:pPr>
        <w:rPr>
          <w:rFonts w:ascii="Times New Roman" w:hAnsi="Times New Roman" w:cs="Times New Roman"/>
          <w:sz w:val="24"/>
          <w:szCs w:val="24"/>
        </w:rPr>
      </w:pPr>
      <w:r w:rsidRPr="00005EBC">
        <w:rPr>
          <w:rFonts w:ascii="Times New Roman" w:hAnsi="Times New Roman" w:cs="Times New Roman"/>
          <w:sz w:val="24"/>
          <w:szCs w:val="24"/>
          <w:vertAlign w:val="superscript"/>
        </w:rPr>
        <w:t xml:space="preserve">a </w:t>
      </w:r>
      <w:r w:rsidRPr="00005EBC">
        <w:rPr>
          <w:rFonts w:ascii="Times New Roman" w:hAnsi="Times New Roman" w:cs="Times New Roman"/>
          <w:sz w:val="24"/>
          <w:szCs w:val="24"/>
        </w:rPr>
        <w:t>Duplicates were reconciled such that the report with the larger number of correlates was included. If correlates were identical, the report with the greater sample size was included. If both correlates and sample sizes were identical, the earliest report of findings was included.</w:t>
      </w:r>
    </w:p>
    <w:p w14:paraId="68420833" w14:textId="77777777" w:rsidR="004500D9" w:rsidRDefault="008C42C7" w:rsidP="004500D9">
      <w:pPr>
        <w:jc w:val="center"/>
        <w:rPr>
          <w:rFonts w:ascii="Times New Roman" w:hAnsi="Times New Roman" w:cs="Times New Roman"/>
          <w:sz w:val="24"/>
          <w:szCs w:val="24"/>
        </w:rPr>
      </w:pPr>
      <w:r>
        <w:rPr>
          <w:rFonts w:ascii="Times New Roman" w:hAnsi="Times New Roman" w:cs="Times New Roman"/>
          <w:sz w:val="24"/>
          <w:szCs w:val="24"/>
        </w:rPr>
        <w:br w:type="page"/>
      </w:r>
      <w:r>
        <w:rPr>
          <w:rFonts w:ascii="Times New Roman" w:hAnsi="Times New Roman" w:cs="Times New Roman"/>
          <w:sz w:val="24"/>
          <w:szCs w:val="24"/>
        </w:rPr>
        <w:lastRenderedPageBreak/>
        <w:t>Supplement</w:t>
      </w:r>
      <w:r w:rsidR="004500D9">
        <w:rPr>
          <w:rFonts w:ascii="Times New Roman" w:hAnsi="Times New Roman" w:cs="Times New Roman"/>
          <w:sz w:val="24"/>
          <w:szCs w:val="24"/>
        </w:rPr>
        <w:t>al Appendix B</w:t>
      </w:r>
    </w:p>
    <w:p w14:paraId="0108F3F5" w14:textId="77777777" w:rsidR="0032278E" w:rsidRDefault="0032278E" w:rsidP="004500D9">
      <w:pPr>
        <w:rPr>
          <w:rFonts w:ascii="Times New Roman" w:hAnsi="Times New Roman" w:cs="Times New Roman"/>
          <w:i/>
          <w:iCs/>
          <w:sz w:val="24"/>
          <w:szCs w:val="24"/>
        </w:rPr>
      </w:pPr>
      <w:r>
        <w:rPr>
          <w:rFonts w:ascii="Times New Roman" w:hAnsi="Times New Roman" w:cs="Times New Roman"/>
          <w:i/>
          <w:iCs/>
          <w:sz w:val="24"/>
          <w:szCs w:val="24"/>
        </w:rPr>
        <w:t>Studies Included in Meta-Analysis</w:t>
      </w:r>
    </w:p>
    <w:p w14:paraId="28F5F4D1" w14:textId="42FD9DBB" w:rsidR="00356E76" w:rsidRPr="00B05A06" w:rsidRDefault="00356E76" w:rsidP="00356E76">
      <w:pPr>
        <w:pStyle w:val="Bibliography"/>
      </w:pPr>
      <w:r w:rsidRPr="00B05A06">
        <w:t xml:space="preserve">Aboodi, H., &amp; Allameh, S. M. (2019). A theoretical model of antecedents of customer-directed incivility. </w:t>
      </w:r>
      <w:r w:rsidRPr="00B05A06">
        <w:rPr>
          <w:i/>
          <w:iCs/>
        </w:rPr>
        <w:t>International Journal of Business Excellence</w:t>
      </w:r>
      <w:r w:rsidRPr="00B05A06">
        <w:t xml:space="preserve">, </w:t>
      </w:r>
      <w:r w:rsidRPr="00B05A06">
        <w:rPr>
          <w:i/>
          <w:iCs/>
        </w:rPr>
        <w:t>17</w:t>
      </w:r>
      <w:r w:rsidRPr="00B05A06">
        <w:t>(4), 516–543. https://doi.org/10.1504/IJBEX.2019.099127</w:t>
      </w:r>
    </w:p>
    <w:p w14:paraId="625EA279" w14:textId="41257ACE" w:rsidR="00356E76" w:rsidRPr="00B05A06" w:rsidRDefault="00356E76" w:rsidP="00356E76">
      <w:pPr>
        <w:pStyle w:val="Bibliography"/>
      </w:pPr>
      <w:r w:rsidRPr="00676752">
        <w:t>Barnes</w:t>
      </w:r>
      <w:r w:rsidRPr="00B05A06">
        <w:t>, C., Krishnan, S., &amp; Watkins, T. S. (2016</w:t>
      </w:r>
      <w:r>
        <w:t>, April 14-16</w:t>
      </w:r>
      <w:r w:rsidRPr="00B05A06">
        <w:t xml:space="preserve">). Electronic warfare: A sleep and self-control model of cyberincivility. </w:t>
      </w:r>
      <w:r>
        <w:t xml:space="preserve">In L. K. Barber (Chair), </w:t>
      </w:r>
      <w:r w:rsidRPr="00B05A06">
        <w:rPr>
          <w:i/>
          <w:iCs/>
        </w:rPr>
        <w:t xml:space="preserve">Emerging </w:t>
      </w:r>
      <w:r>
        <w:rPr>
          <w:i/>
          <w:iCs/>
        </w:rPr>
        <w:t>r</w:t>
      </w:r>
      <w:r w:rsidRPr="00B05A06">
        <w:rPr>
          <w:i/>
          <w:iCs/>
        </w:rPr>
        <w:t>esearch on</w:t>
      </w:r>
      <w:r>
        <w:rPr>
          <w:i/>
          <w:iCs/>
        </w:rPr>
        <w:t xml:space="preserve"> e</w:t>
      </w:r>
      <w:r w:rsidRPr="00B05A06">
        <w:rPr>
          <w:i/>
          <w:iCs/>
        </w:rPr>
        <w:t xml:space="preserve">mployee </w:t>
      </w:r>
      <w:r>
        <w:rPr>
          <w:i/>
          <w:iCs/>
        </w:rPr>
        <w:t>s</w:t>
      </w:r>
      <w:r w:rsidRPr="00B05A06">
        <w:rPr>
          <w:i/>
          <w:iCs/>
        </w:rPr>
        <w:t xml:space="preserve">leep and </w:t>
      </w:r>
      <w:r>
        <w:rPr>
          <w:i/>
          <w:iCs/>
        </w:rPr>
        <w:t>b</w:t>
      </w:r>
      <w:r w:rsidRPr="00B05A06">
        <w:rPr>
          <w:i/>
          <w:iCs/>
        </w:rPr>
        <w:t xml:space="preserve">ad </w:t>
      </w:r>
      <w:r>
        <w:rPr>
          <w:i/>
          <w:iCs/>
        </w:rPr>
        <w:t>b</w:t>
      </w:r>
      <w:r w:rsidRPr="00B05A06">
        <w:rPr>
          <w:i/>
          <w:iCs/>
        </w:rPr>
        <w:t>ehavior</w:t>
      </w:r>
      <w:r w:rsidRPr="00B05A06">
        <w:t>. Society for Industrial and Organizational Psychology</w:t>
      </w:r>
      <w:r>
        <w:t xml:space="preserve"> 31st Annual Meeting</w:t>
      </w:r>
      <w:r w:rsidRPr="00B05A06">
        <w:t>, Anaheim, CA.</w:t>
      </w:r>
    </w:p>
    <w:p w14:paraId="0B21F068" w14:textId="494A1F32" w:rsidR="00356E76" w:rsidRPr="00B05A06" w:rsidRDefault="00356E76" w:rsidP="00356E76">
      <w:pPr>
        <w:pStyle w:val="Bibliography"/>
      </w:pPr>
      <w:r w:rsidRPr="00676752">
        <w:t>Belluccia</w:t>
      </w:r>
      <w:r w:rsidRPr="00B05A06">
        <w:t xml:space="preserve">, A. (2018). </w:t>
      </w:r>
      <w:r w:rsidRPr="00B05A06">
        <w:rPr>
          <w:i/>
          <w:iCs/>
        </w:rPr>
        <w:t>Negative mind wandering as a symptom of incivility: What it means for important workplace outcomes</w:t>
      </w:r>
      <w:r w:rsidRPr="00B05A06">
        <w:t xml:space="preserve"> [</w:t>
      </w:r>
      <w:r>
        <w:t>Master’s</w:t>
      </w:r>
      <w:r w:rsidRPr="00B05A06">
        <w:t xml:space="preserve"> thesis</w:t>
      </w:r>
      <w:r>
        <w:t xml:space="preserve">; </w:t>
      </w:r>
      <w:r w:rsidRPr="00B05A06">
        <w:t>Florida Institute of Technology</w:t>
      </w:r>
      <w:r>
        <w:t>]</w:t>
      </w:r>
      <w:r w:rsidRPr="00B05A06">
        <w:t>.</w:t>
      </w:r>
      <w:r>
        <w:t xml:space="preserve"> Scholarship Repository at Florida Tech.</w:t>
      </w:r>
      <w:r w:rsidRPr="00B05A06">
        <w:t xml:space="preserve"> https://repository.lib.fit.edu/handle/11141/2533</w:t>
      </w:r>
    </w:p>
    <w:p w14:paraId="05CEAAB5" w14:textId="42339052" w:rsidR="00356E76" w:rsidRPr="00B05A06" w:rsidRDefault="00356E76" w:rsidP="00356E76">
      <w:pPr>
        <w:pStyle w:val="Bibliography"/>
      </w:pPr>
      <w:r w:rsidRPr="00B05A06">
        <w:t xml:space="preserve">Birkeland, I. K., &amp; Nerstad, C. (2016). Incivility is (not) the very essence of love: Passion for work and incivility instigation. </w:t>
      </w:r>
      <w:r w:rsidRPr="00B05A06">
        <w:rPr>
          <w:i/>
          <w:iCs/>
        </w:rPr>
        <w:t>Journal of Occupational Health Psychology</w:t>
      </w:r>
      <w:r w:rsidRPr="00B05A06">
        <w:t xml:space="preserve">, </w:t>
      </w:r>
      <w:r w:rsidRPr="00B05A06">
        <w:rPr>
          <w:i/>
          <w:iCs/>
        </w:rPr>
        <w:t>21</w:t>
      </w:r>
      <w:r w:rsidRPr="00B05A06">
        <w:t>(1), 77–90. https://doi.org/10.1037/a0039389</w:t>
      </w:r>
    </w:p>
    <w:p w14:paraId="5D428BF9" w14:textId="33DC735A" w:rsidR="00356E76" w:rsidRPr="00B05A06" w:rsidRDefault="00356E76" w:rsidP="00356E76">
      <w:pPr>
        <w:pStyle w:val="Bibliography"/>
      </w:pPr>
      <w:r w:rsidRPr="00B05A06">
        <w:t xml:space="preserve">Blau, G., &amp; Andersson, L. (2005). Testing a measure of instigated workplace incivility. </w:t>
      </w:r>
      <w:r w:rsidRPr="00B05A06">
        <w:rPr>
          <w:i/>
          <w:iCs/>
        </w:rPr>
        <w:t>Journal of Occupational and Organizational Psychology</w:t>
      </w:r>
      <w:r w:rsidRPr="00B05A06">
        <w:t xml:space="preserve">, </w:t>
      </w:r>
      <w:r w:rsidRPr="00B05A06">
        <w:rPr>
          <w:i/>
          <w:iCs/>
        </w:rPr>
        <w:t>78</w:t>
      </w:r>
      <w:r w:rsidRPr="00B05A06">
        <w:t>(4), 595–614. https://doi.org/10.1348/096317905X26822</w:t>
      </w:r>
    </w:p>
    <w:p w14:paraId="7D2F3CFE" w14:textId="68695DC8" w:rsidR="00356E76" w:rsidRPr="00B05A06" w:rsidRDefault="00356E76" w:rsidP="00356E76">
      <w:pPr>
        <w:pStyle w:val="Bibliography"/>
      </w:pPr>
      <w:r w:rsidRPr="00B05A06">
        <w:t xml:space="preserve">Brady, D. L., Brown, D. J., &amp; Liang, L. H. (2017). Moving beyond assumptions of deviance: The reconceptualization and measurement of workplace gossip. </w:t>
      </w:r>
      <w:r w:rsidRPr="00B05A06">
        <w:rPr>
          <w:i/>
          <w:iCs/>
        </w:rPr>
        <w:t>Journal of Applied Psychology</w:t>
      </w:r>
      <w:r w:rsidRPr="00B05A06">
        <w:t xml:space="preserve">, </w:t>
      </w:r>
      <w:r w:rsidRPr="00B05A06">
        <w:rPr>
          <w:i/>
          <w:iCs/>
        </w:rPr>
        <w:t>102</w:t>
      </w:r>
      <w:r w:rsidRPr="00B05A06">
        <w:t>(1), 1–25. https://doi.org/10.1037/apl0000164</w:t>
      </w:r>
    </w:p>
    <w:p w14:paraId="364A6EFF" w14:textId="4557F9AE" w:rsidR="00356E76" w:rsidRPr="00B05A06" w:rsidRDefault="00356E76" w:rsidP="00356E76">
      <w:pPr>
        <w:pStyle w:val="Bibliography"/>
      </w:pPr>
      <w:r w:rsidRPr="00676752">
        <w:t>Carter</w:t>
      </w:r>
      <w:r w:rsidRPr="00B05A06">
        <w:t xml:space="preserve">, J. (2013). </w:t>
      </w:r>
      <w:r w:rsidRPr="00B05A06">
        <w:rPr>
          <w:i/>
          <w:iCs/>
        </w:rPr>
        <w:t>Generational differences for experienced and instigated workplace incivility</w:t>
      </w:r>
      <w:r w:rsidRPr="00B05A06">
        <w:t xml:space="preserve"> [</w:t>
      </w:r>
      <w:r>
        <w:t>M</w:t>
      </w:r>
      <w:r w:rsidRPr="00B05A06">
        <w:t>aster’s thesis</w:t>
      </w:r>
      <w:r>
        <w:t xml:space="preserve">, </w:t>
      </w:r>
      <w:r w:rsidRPr="00B05A06">
        <w:t>Xavier University</w:t>
      </w:r>
      <w:r>
        <w:t>]</w:t>
      </w:r>
      <w:r w:rsidRPr="00B05A06">
        <w:t xml:space="preserve">. </w:t>
      </w:r>
      <w:proofErr w:type="spellStart"/>
      <w:r>
        <w:t>OhioLINK</w:t>
      </w:r>
      <w:proofErr w:type="spellEnd"/>
      <w:r>
        <w:t xml:space="preserve"> Electronic Theses &amp; Dissertations Center. http://rave.ohiolink.edu/etdc/view?acc_num=xavier1510831049049475</w:t>
      </w:r>
    </w:p>
    <w:p w14:paraId="0FAED8A2" w14:textId="3ADF2A50" w:rsidR="00356E76" w:rsidRPr="00B05A06" w:rsidRDefault="00356E76" w:rsidP="00356E76">
      <w:pPr>
        <w:pStyle w:val="Bibliography"/>
      </w:pPr>
      <w:r w:rsidRPr="00B05A06">
        <w:lastRenderedPageBreak/>
        <w:t xml:space="preserve">Gallus, J. A., Bunk, J. A., Matthews, R. A., Barnes-Farrell, J. L., &amp; Magley, V. J. (2014). An eye for an eye? Exploring the relationship between workplace incivility experiences and perpetration. </w:t>
      </w:r>
      <w:r w:rsidRPr="00B05A06">
        <w:rPr>
          <w:i/>
          <w:iCs/>
        </w:rPr>
        <w:t>Journal of Occupational Health Psychology</w:t>
      </w:r>
      <w:r w:rsidRPr="00B05A06">
        <w:t xml:space="preserve">, </w:t>
      </w:r>
      <w:r w:rsidRPr="00B05A06">
        <w:rPr>
          <w:i/>
          <w:iCs/>
        </w:rPr>
        <w:t>19</w:t>
      </w:r>
      <w:r w:rsidRPr="00B05A06">
        <w:t>(2), 143–154. https://doi.org/10.1037/a0035931</w:t>
      </w:r>
    </w:p>
    <w:p w14:paraId="41B97C4B" w14:textId="1E6706B2" w:rsidR="00356E76" w:rsidRPr="00B05A06" w:rsidRDefault="00356E76" w:rsidP="00356E76">
      <w:pPr>
        <w:pStyle w:val="Bibliography"/>
      </w:pPr>
      <w:r w:rsidRPr="00B05A06">
        <w:t xml:space="preserve">Ghosh, R., Dierkes, S., &amp; Falletta, S. (2011). Incivility spiral in mentoring relationships: Reconceptualizing negative mentoring as deviant workplace behavior. </w:t>
      </w:r>
      <w:r w:rsidRPr="00B05A06">
        <w:rPr>
          <w:i/>
          <w:iCs/>
        </w:rPr>
        <w:t>Advances in Developing Human Resources</w:t>
      </w:r>
      <w:r w:rsidRPr="00B05A06">
        <w:t xml:space="preserve">, </w:t>
      </w:r>
      <w:r w:rsidRPr="00B05A06">
        <w:rPr>
          <w:i/>
          <w:iCs/>
        </w:rPr>
        <w:t>13</w:t>
      </w:r>
      <w:r w:rsidRPr="00B05A06">
        <w:t>(1), 22–39. https://doi.org/10.1177/1523422311410639</w:t>
      </w:r>
    </w:p>
    <w:p w14:paraId="2BCA555B" w14:textId="55BE793B" w:rsidR="00356E76" w:rsidRPr="00B05A06" w:rsidRDefault="00356E76" w:rsidP="00356E76">
      <w:pPr>
        <w:pStyle w:val="Bibliography"/>
      </w:pPr>
      <w:r w:rsidRPr="00B05A06">
        <w:t xml:space="preserve">Gray, C. J., Carter, N. T., &amp; Sears, K. L. (2017). The UWBQ-I: An adaptation and validation of a measure of instigated incivility. </w:t>
      </w:r>
      <w:r w:rsidRPr="00B05A06">
        <w:rPr>
          <w:i/>
          <w:iCs/>
        </w:rPr>
        <w:t>Journal of Business and Psychology</w:t>
      </w:r>
      <w:r w:rsidRPr="00B05A06">
        <w:t xml:space="preserve">, </w:t>
      </w:r>
      <w:r w:rsidRPr="00B05A06">
        <w:rPr>
          <w:i/>
          <w:iCs/>
        </w:rPr>
        <w:t>32</w:t>
      </w:r>
      <w:r w:rsidRPr="00B05A06">
        <w:t>(1), 21–39. https://doi.org/10.1007/s10869-015-9433-6</w:t>
      </w:r>
    </w:p>
    <w:p w14:paraId="15935112" w14:textId="08920007" w:rsidR="00356E76" w:rsidRPr="00B05A06" w:rsidRDefault="00356E76" w:rsidP="00356E76">
      <w:pPr>
        <w:pStyle w:val="Bibliography"/>
      </w:pPr>
      <w:r w:rsidRPr="00B05A06">
        <w:t xml:space="preserve">Hershcovis, M. S., Cameron, A.-F., Gervais, L., &amp; Bozeman, J. (2018). The effects of confrontation and avoidance coping in response to workplace incivility. </w:t>
      </w:r>
      <w:r w:rsidRPr="00B05A06">
        <w:rPr>
          <w:i/>
          <w:iCs/>
        </w:rPr>
        <w:t>Journal of Occupational Health Psychology</w:t>
      </w:r>
      <w:r w:rsidRPr="00B05A06">
        <w:t xml:space="preserve">, </w:t>
      </w:r>
      <w:r w:rsidRPr="00B05A06">
        <w:rPr>
          <w:i/>
          <w:iCs/>
        </w:rPr>
        <w:t>23</w:t>
      </w:r>
      <w:r w:rsidRPr="00B05A06">
        <w:t>(2), 163–174. http://dx.doi.org.proxy.lib.pdx.edu/10.1037/ocp0000078</w:t>
      </w:r>
    </w:p>
    <w:p w14:paraId="5F5A42EB" w14:textId="5B7B761E" w:rsidR="00356E76" w:rsidRPr="00B05A06" w:rsidRDefault="00356E76" w:rsidP="00356E76">
      <w:pPr>
        <w:pStyle w:val="Bibliography"/>
      </w:pPr>
      <w:r w:rsidRPr="00B05A06">
        <w:t xml:space="preserve">Heylen, B. (2018). </w:t>
      </w:r>
      <w:r w:rsidRPr="00B05A06">
        <w:rPr>
          <w:i/>
          <w:iCs/>
        </w:rPr>
        <w:t>Occupational stress, workplace incivility and job satisfaction with the moderating role of psychological capital among staff in an Emergency Services Control Unit</w:t>
      </w:r>
      <w:r w:rsidRPr="00B05A06">
        <w:t xml:space="preserve"> [</w:t>
      </w:r>
      <w:r>
        <w:t>M</w:t>
      </w:r>
      <w:r w:rsidRPr="00B05A06">
        <w:t>aster’s thesis</w:t>
      </w:r>
      <w:r>
        <w:t xml:space="preserve">, </w:t>
      </w:r>
      <w:r w:rsidRPr="00B05A06">
        <w:t>University of KwaZulu-Natal</w:t>
      </w:r>
      <w:r>
        <w:t>]</w:t>
      </w:r>
      <w:r w:rsidRPr="00B05A06">
        <w:t xml:space="preserve">. </w:t>
      </w:r>
      <w:r>
        <w:t xml:space="preserve">ResearchSpace. </w:t>
      </w:r>
      <w:r w:rsidRPr="00B05A06">
        <w:t>http://researchspace.ukzn.ac.za/handle/10413/16481</w:t>
      </w:r>
    </w:p>
    <w:p w14:paraId="24C6291C" w14:textId="73E635E7" w:rsidR="00356E76" w:rsidRPr="00B05A06" w:rsidRDefault="00356E76" w:rsidP="00356E76">
      <w:pPr>
        <w:pStyle w:val="Bibliography"/>
      </w:pPr>
      <w:r w:rsidRPr="00B05A06">
        <w:t xml:space="preserve">Holm, K. (2014). </w:t>
      </w:r>
      <w:r w:rsidRPr="00B05A06">
        <w:rPr>
          <w:i/>
          <w:iCs/>
        </w:rPr>
        <w:t>Workplace incivility as a social process: How witnessing incivility relates to uncivil conduct, well-being, job satisfaction and stress</w:t>
      </w:r>
      <w:r w:rsidRPr="00B05A06">
        <w:t xml:space="preserve"> [</w:t>
      </w:r>
      <w:r>
        <w:t>Master’</w:t>
      </w:r>
      <w:r w:rsidRPr="00B05A06">
        <w:t>s thesis</w:t>
      </w:r>
      <w:r>
        <w:t xml:space="preserve">, </w:t>
      </w:r>
      <w:r w:rsidRPr="00B05A06">
        <w:t xml:space="preserve"> Lunds Universitet</w:t>
      </w:r>
      <w:r>
        <w:t>]</w:t>
      </w:r>
      <w:r w:rsidRPr="00B05A06">
        <w:t>.</w:t>
      </w:r>
      <w:r>
        <w:t xml:space="preserve"> Lund University Publications.</w:t>
      </w:r>
      <w:r w:rsidRPr="00B05A06">
        <w:t xml:space="preserve"> http://lup.lub.lu.se/luur/download?func=downloadFile&amp;recordOId=4464075&amp;fileOId=4464088</w:t>
      </w:r>
    </w:p>
    <w:p w14:paraId="6123D4B0" w14:textId="61AEDA06" w:rsidR="00356E76" w:rsidRPr="00B05A06" w:rsidRDefault="00356E76" w:rsidP="00356E76">
      <w:pPr>
        <w:pStyle w:val="Bibliography"/>
      </w:pPr>
      <w:r w:rsidRPr="00B05A06">
        <w:lastRenderedPageBreak/>
        <w:t xml:space="preserve">Holm, K., Torkelson, E., &amp; Bäckström, M. (2015). Models of workplace incivility: The relationships to instigated incivility and negative outcomes. </w:t>
      </w:r>
      <w:r w:rsidRPr="00B05A06">
        <w:rPr>
          <w:i/>
          <w:iCs/>
        </w:rPr>
        <w:t>BioMed Research International</w:t>
      </w:r>
      <w:r w:rsidRPr="00B05A06">
        <w:t xml:space="preserve">, </w:t>
      </w:r>
      <w:r w:rsidRPr="00B05A06">
        <w:rPr>
          <w:i/>
          <w:iCs/>
        </w:rPr>
        <w:t>2015</w:t>
      </w:r>
      <w:r w:rsidRPr="00B05A06">
        <w:t>. https://doi.org/10.1155/2015/920239</w:t>
      </w:r>
    </w:p>
    <w:p w14:paraId="36A342A6" w14:textId="0BEF02CE" w:rsidR="00356E76" w:rsidRPr="00B05A06" w:rsidRDefault="00356E76" w:rsidP="00356E76">
      <w:pPr>
        <w:pStyle w:val="Bibliography"/>
      </w:pPr>
      <w:r w:rsidRPr="00B05A06">
        <w:t xml:space="preserve">Holm, K., Torkelson, E., &amp; Bäckström, M. (2019). Exploring links between witnessed and instigated workplace incivility. </w:t>
      </w:r>
      <w:r w:rsidRPr="00B05A06">
        <w:rPr>
          <w:i/>
          <w:iCs/>
        </w:rPr>
        <w:t>International Journal of Workplace Health Management</w:t>
      </w:r>
      <w:r w:rsidRPr="00B05A06">
        <w:t xml:space="preserve">, </w:t>
      </w:r>
      <w:r w:rsidRPr="00B05A06">
        <w:rPr>
          <w:i/>
          <w:iCs/>
        </w:rPr>
        <w:t>12</w:t>
      </w:r>
      <w:r w:rsidRPr="00B05A06">
        <w:t>(3), 160–175. https://doi.org/10.1108/IJWHM-04-2018-0044</w:t>
      </w:r>
    </w:p>
    <w:p w14:paraId="3AF5DC03" w14:textId="57D10B31" w:rsidR="00356E76" w:rsidRPr="00B05A06" w:rsidRDefault="00356E76" w:rsidP="00356E76">
      <w:pPr>
        <w:pStyle w:val="Bibliography"/>
      </w:pPr>
      <w:r w:rsidRPr="00B05A06">
        <w:t xml:space="preserve">Ilies, R., Guo, C. Y., Lim, S., Yam, K. C., &amp; Li, X. (2019). Happy but uncivil? Examining when and why positive affect leads to incivility. </w:t>
      </w:r>
      <w:r w:rsidRPr="00B05A06">
        <w:rPr>
          <w:i/>
          <w:iCs/>
        </w:rPr>
        <w:t>Journal of Business Ethics</w:t>
      </w:r>
      <w:r w:rsidRPr="00B05A06">
        <w:t xml:space="preserve">, </w:t>
      </w:r>
      <w:r w:rsidRPr="00B05A06">
        <w:rPr>
          <w:i/>
          <w:iCs/>
        </w:rPr>
        <w:t>165</w:t>
      </w:r>
      <w:r w:rsidRPr="00B05A06">
        <w:t>, 595–614. https://doi.org/10.1007/s10551-018-04097-1</w:t>
      </w:r>
    </w:p>
    <w:p w14:paraId="5CAB7E25" w14:textId="68DA2D88" w:rsidR="00356E76" w:rsidRPr="00B05A06" w:rsidRDefault="00356E76" w:rsidP="00356E76">
      <w:pPr>
        <w:pStyle w:val="Bibliography"/>
      </w:pPr>
      <w:r w:rsidRPr="00B05A06">
        <w:t xml:space="preserve">Jiménez, P., Bregenzer, A., Leiter, M., &amp; Magley, V. (2018). Psychometric properties of the German version of the Workplace Incivility Scale and the Instigated Workplace Incivility Scale. </w:t>
      </w:r>
      <w:r w:rsidRPr="00B05A06">
        <w:rPr>
          <w:i/>
          <w:iCs/>
        </w:rPr>
        <w:t>Swiss Journal of Psychology</w:t>
      </w:r>
      <w:r w:rsidRPr="00B05A06">
        <w:t xml:space="preserve">, </w:t>
      </w:r>
      <w:r w:rsidRPr="00B05A06">
        <w:rPr>
          <w:i/>
          <w:iCs/>
        </w:rPr>
        <w:t>77</w:t>
      </w:r>
      <w:r w:rsidRPr="00B05A06">
        <w:t>(4), 159–172. https://doi.org/10.1024/1421-0185/a000213</w:t>
      </w:r>
    </w:p>
    <w:p w14:paraId="3A134728" w14:textId="1511B91D" w:rsidR="00356E76" w:rsidRPr="00B05A06" w:rsidRDefault="00356E76" w:rsidP="00356E76">
      <w:pPr>
        <w:pStyle w:val="Bibliography"/>
      </w:pPr>
      <w:r w:rsidRPr="00B05A06">
        <w:t xml:space="preserve">Kain, J. (2008). </w:t>
      </w:r>
      <w:r w:rsidRPr="00B05A06">
        <w:rPr>
          <w:i/>
          <w:iCs/>
        </w:rPr>
        <w:t>The relationship between workplace incivility and strain: Equity sensitivity as a moderator</w:t>
      </w:r>
      <w:r w:rsidRPr="00B05A06">
        <w:t xml:space="preserve"> [</w:t>
      </w:r>
      <w:r>
        <w:t>M</w:t>
      </w:r>
      <w:r w:rsidRPr="00B05A06">
        <w:t>aster’s thesis</w:t>
      </w:r>
      <w:r>
        <w:t>,</w:t>
      </w:r>
      <w:r w:rsidRPr="00B05A06">
        <w:t xml:space="preserve"> Bowling Green State University</w:t>
      </w:r>
      <w:r>
        <w:t>]</w:t>
      </w:r>
      <w:r w:rsidRPr="00B05A06">
        <w:t>.</w:t>
      </w:r>
      <w:r>
        <w:t xml:space="preserve"> </w:t>
      </w:r>
      <w:proofErr w:type="spellStart"/>
      <w:r>
        <w:t>OhioLINK</w:t>
      </w:r>
      <w:proofErr w:type="spellEnd"/>
      <w:r>
        <w:t xml:space="preserve"> Electronic Theses &amp; Dissertations Center.</w:t>
      </w:r>
      <w:r w:rsidRPr="00B05A06">
        <w:t xml:space="preserve"> https://etd.ohiolink.edu/!etd.send_file?accession=bgsu1209998458&amp;disposition=inline</w:t>
      </w:r>
    </w:p>
    <w:p w14:paraId="1C6D1FDC" w14:textId="6DBBF0B5" w:rsidR="00356E76" w:rsidRPr="00B05A06" w:rsidRDefault="00356E76" w:rsidP="00356E76">
      <w:pPr>
        <w:pStyle w:val="Bibliography"/>
      </w:pPr>
      <w:r w:rsidRPr="00B05A06">
        <w:t xml:space="preserve">Khalid, M., &amp; Gulzar, A. (2019). When does psychological entitlement lead to incivility? The role of abusive supervision perceptions and rumination. </w:t>
      </w:r>
      <w:r w:rsidRPr="00B05A06">
        <w:rPr>
          <w:i/>
          <w:iCs/>
        </w:rPr>
        <w:t>City University Research Journal</w:t>
      </w:r>
      <w:r w:rsidRPr="00B05A06">
        <w:t xml:space="preserve">, </w:t>
      </w:r>
      <w:r w:rsidRPr="00B05A06">
        <w:rPr>
          <w:i/>
          <w:iCs/>
        </w:rPr>
        <w:t>9</w:t>
      </w:r>
      <w:r w:rsidRPr="00B05A06">
        <w:t>(1), 1–14.</w:t>
      </w:r>
    </w:p>
    <w:p w14:paraId="216BFBBD" w14:textId="5E0E379A" w:rsidR="00356E76" w:rsidRPr="00B05A06" w:rsidRDefault="00356E76" w:rsidP="00356E76">
      <w:pPr>
        <w:pStyle w:val="Bibliography"/>
      </w:pPr>
      <w:r w:rsidRPr="00B05A06">
        <w:t xml:space="preserve">Kim, H., &amp; Qu, H. (2019a). Employees’ burnout and emotional intelligence as mediator and moderator in the negative spiral of incivility. </w:t>
      </w:r>
      <w:r w:rsidRPr="00B05A06">
        <w:rPr>
          <w:i/>
          <w:iCs/>
        </w:rPr>
        <w:t xml:space="preserve">International Journal of Contemporary </w:t>
      </w:r>
      <w:r w:rsidRPr="00B05A06">
        <w:rPr>
          <w:i/>
          <w:iCs/>
        </w:rPr>
        <w:lastRenderedPageBreak/>
        <w:t>Hospitality Management</w:t>
      </w:r>
      <w:r w:rsidRPr="00B05A06">
        <w:t xml:space="preserve">, </w:t>
      </w:r>
      <w:r w:rsidRPr="00B05A06">
        <w:rPr>
          <w:i/>
          <w:iCs/>
        </w:rPr>
        <w:t>31</w:t>
      </w:r>
      <w:r w:rsidRPr="00B05A06">
        <w:t>(3), 1412–1431. https://doi.org/10.1108/IJCHM-12-2017-0794</w:t>
      </w:r>
    </w:p>
    <w:p w14:paraId="46A539B5" w14:textId="627805DB" w:rsidR="00356E76" w:rsidRPr="00B05A06" w:rsidRDefault="00356E76" w:rsidP="00356E76">
      <w:pPr>
        <w:pStyle w:val="Bibliography"/>
      </w:pPr>
      <w:r w:rsidRPr="00B05A06">
        <w:t xml:space="preserve">Kim, H., &amp; Qu, H. (2019b). The effects of experienced customer incivility on employees’ behavior toward customers and coworkers. </w:t>
      </w:r>
      <w:r w:rsidRPr="00B05A06">
        <w:rPr>
          <w:i/>
          <w:iCs/>
        </w:rPr>
        <w:t>Journal of Hospitality &amp; Tourism Research</w:t>
      </w:r>
      <w:r w:rsidRPr="00B05A06">
        <w:t xml:space="preserve">, </w:t>
      </w:r>
      <w:r w:rsidRPr="00B05A06">
        <w:rPr>
          <w:i/>
          <w:iCs/>
        </w:rPr>
        <w:t>43</w:t>
      </w:r>
      <w:r w:rsidRPr="00B05A06">
        <w:t>(1), 58–77. https://doi.org/10.1177/1096348018764583</w:t>
      </w:r>
    </w:p>
    <w:p w14:paraId="4BA3A97F" w14:textId="31858684" w:rsidR="00356E76" w:rsidRPr="00B05A06" w:rsidRDefault="00356E76" w:rsidP="00356E76">
      <w:pPr>
        <w:pStyle w:val="Bibliography"/>
      </w:pPr>
      <w:r w:rsidRPr="00B05A06">
        <w:t xml:space="preserve">Kirk, B. A. (2007). </w:t>
      </w:r>
      <w:r w:rsidRPr="00B05A06">
        <w:rPr>
          <w:i/>
          <w:iCs/>
        </w:rPr>
        <w:t>The role of emotional self-efficacy and emotional intelligence in workplace incivility and workplace satisfaction</w:t>
      </w:r>
      <w:r w:rsidRPr="00B05A06">
        <w:t xml:space="preserve"> [</w:t>
      </w:r>
      <w:r>
        <w:t>D</w:t>
      </w:r>
      <w:r w:rsidRPr="00B05A06">
        <w:t>octoral dissertation</w:t>
      </w:r>
      <w:r>
        <w:t>,</w:t>
      </w:r>
      <w:r w:rsidRPr="00B05A06">
        <w:t xml:space="preserve"> University of New England</w:t>
      </w:r>
      <w:r>
        <w:t>]</w:t>
      </w:r>
      <w:r w:rsidRPr="00B05A06">
        <w:t>.</w:t>
      </w:r>
      <w:r>
        <w:t xml:space="preserve"> Research UNE.</w:t>
      </w:r>
      <w:r w:rsidRPr="00B05A06">
        <w:t xml:space="preserve"> https://rune.une.edu.au/web/handle/1959.11/13166</w:t>
      </w:r>
    </w:p>
    <w:p w14:paraId="60AA57AF" w14:textId="6A863544" w:rsidR="00356E76" w:rsidRPr="00B05A06" w:rsidRDefault="00356E76" w:rsidP="00356E76">
      <w:pPr>
        <w:pStyle w:val="Bibliography"/>
      </w:pPr>
      <w:r w:rsidRPr="00767EA1">
        <w:t>Kluemper</w:t>
      </w:r>
      <w:r w:rsidRPr="00B05A06">
        <w:t xml:space="preserve">, D. H., Taylor, S. G., Bowler, W. M., Bing, M. N., &amp; Halbesleben, J. R. (2019). How leaders perceive employee deviance: Blaming victims while excusing favorites. </w:t>
      </w:r>
      <w:r w:rsidRPr="00B05A06">
        <w:rPr>
          <w:i/>
          <w:iCs/>
        </w:rPr>
        <w:t>Journal of Applied Psychology</w:t>
      </w:r>
      <w:r w:rsidRPr="00B05A06">
        <w:t xml:space="preserve">, </w:t>
      </w:r>
      <w:r w:rsidRPr="00B05A06">
        <w:rPr>
          <w:i/>
          <w:iCs/>
        </w:rPr>
        <w:t>104</w:t>
      </w:r>
      <w:r w:rsidRPr="00B05A06">
        <w:t>(7), 946–964.</w:t>
      </w:r>
      <w:r>
        <w:t xml:space="preserve"> </w:t>
      </w:r>
      <w:r w:rsidRPr="00767EA1">
        <w:t>https://doi.org/10.1037/apl0000387</w:t>
      </w:r>
    </w:p>
    <w:p w14:paraId="01F2B9A8" w14:textId="39B65E33" w:rsidR="00356E76" w:rsidRPr="00B05A06" w:rsidRDefault="00356E76" w:rsidP="00356E76">
      <w:pPr>
        <w:pStyle w:val="Bibliography"/>
      </w:pPr>
      <w:r w:rsidRPr="00767EA1">
        <w:t>Koon</w:t>
      </w:r>
      <w:r w:rsidRPr="00B05A06">
        <w:t xml:space="preserve">, V.-Y., &amp; Pun, P.-Y. (2018). The mediating role of emotional exhaustion and job satisfaction on the relationship between job demands and instigated workplace incivility. </w:t>
      </w:r>
      <w:r w:rsidRPr="00B05A06">
        <w:rPr>
          <w:i/>
          <w:iCs/>
        </w:rPr>
        <w:t>The Journal of Applied Behavioral Science</w:t>
      </w:r>
      <w:r w:rsidRPr="00B05A06">
        <w:t xml:space="preserve">, </w:t>
      </w:r>
      <w:r w:rsidRPr="00B05A06">
        <w:rPr>
          <w:i/>
          <w:iCs/>
        </w:rPr>
        <w:t>54</w:t>
      </w:r>
      <w:r w:rsidRPr="00B05A06">
        <w:t>(2), 187–207.</w:t>
      </w:r>
      <w:r>
        <w:t xml:space="preserve"> </w:t>
      </w:r>
      <w:r w:rsidRPr="00767EA1">
        <w:t>https://doi.org/10.1177%2F0021886317749163</w:t>
      </w:r>
    </w:p>
    <w:p w14:paraId="57C916C8" w14:textId="2448A4F8" w:rsidR="00356E76" w:rsidRPr="00B05A06" w:rsidRDefault="00356E76" w:rsidP="00356E76">
      <w:pPr>
        <w:pStyle w:val="Bibliography"/>
      </w:pPr>
      <w:r w:rsidRPr="00B05A06">
        <w:t xml:space="preserve">Krishnan, S. (2016). Electronic warfare: A personality model of cyber incivility. </w:t>
      </w:r>
      <w:r w:rsidRPr="00B05A06">
        <w:rPr>
          <w:i/>
          <w:iCs/>
        </w:rPr>
        <w:t>Computers in Human Behavior</w:t>
      </w:r>
      <w:r w:rsidRPr="00B05A06">
        <w:t xml:space="preserve">, </w:t>
      </w:r>
      <w:r w:rsidRPr="00B05A06">
        <w:rPr>
          <w:i/>
          <w:iCs/>
        </w:rPr>
        <w:t>64</w:t>
      </w:r>
      <w:r w:rsidRPr="00B05A06">
        <w:t>, 537–546. https://doi.org/10.1016/j.chb.2016.07.031</w:t>
      </w:r>
    </w:p>
    <w:p w14:paraId="20428917" w14:textId="47DE630F" w:rsidR="00356E76" w:rsidRPr="00B05A06" w:rsidRDefault="00356E76" w:rsidP="00356E76">
      <w:pPr>
        <w:pStyle w:val="Bibliography"/>
      </w:pPr>
      <w:r w:rsidRPr="00B05A06">
        <w:t xml:space="preserve">Lanzo, L. A. (2015). </w:t>
      </w:r>
      <w:r w:rsidRPr="00B05A06">
        <w:rPr>
          <w:i/>
          <w:iCs/>
        </w:rPr>
        <w:t>Workaholism and workplace incivility: The role of stress and psychological capital</w:t>
      </w:r>
      <w:r w:rsidRPr="00B05A06">
        <w:t xml:space="preserve"> [</w:t>
      </w:r>
      <w:r>
        <w:t>M</w:t>
      </w:r>
      <w:r w:rsidRPr="00B05A06">
        <w:t>aster’s thesis</w:t>
      </w:r>
      <w:r>
        <w:t xml:space="preserve">; </w:t>
      </w:r>
      <w:r w:rsidRPr="00B05A06">
        <w:t>East Carolina University</w:t>
      </w:r>
      <w:r>
        <w:t>]</w:t>
      </w:r>
      <w:r w:rsidRPr="00B05A06">
        <w:t>.</w:t>
      </w:r>
      <w:r>
        <w:t xml:space="preserve"> ProQuest.</w:t>
      </w:r>
      <w:r w:rsidRPr="00B05A06">
        <w:t xml:space="preserve"> http://search.proquest.com/psycinfo/docview/1693995718/abstract/BB20D530574C4A83PQ/1</w:t>
      </w:r>
    </w:p>
    <w:p w14:paraId="339202E2" w14:textId="398B0C65" w:rsidR="00356E76" w:rsidRPr="00B05A06" w:rsidRDefault="00356E76" w:rsidP="00356E76">
      <w:pPr>
        <w:pStyle w:val="Bibliography"/>
      </w:pPr>
      <w:r w:rsidRPr="00B05A06">
        <w:lastRenderedPageBreak/>
        <w:t xml:space="preserve">Lata, M., &amp; Chaudhary, R. (2020). Dark Triad and instigated incivility: The moderating role of workplace spirituality. </w:t>
      </w:r>
      <w:r w:rsidRPr="00B05A06">
        <w:rPr>
          <w:i/>
          <w:iCs/>
        </w:rPr>
        <w:t>Personality and Individual Differences</w:t>
      </w:r>
      <w:r w:rsidRPr="00B05A06">
        <w:t xml:space="preserve">, </w:t>
      </w:r>
      <w:r w:rsidRPr="00B05A06">
        <w:rPr>
          <w:i/>
          <w:iCs/>
        </w:rPr>
        <w:t>166</w:t>
      </w:r>
      <w:r w:rsidRPr="00B05A06">
        <w:t xml:space="preserve">, </w:t>
      </w:r>
      <w:r>
        <w:t xml:space="preserve">article </w:t>
      </w:r>
      <w:r w:rsidRPr="00B05A06">
        <w:t>110090. https://doi.org/10.1016/j.paid.2020.110090</w:t>
      </w:r>
    </w:p>
    <w:p w14:paraId="31FAF604" w14:textId="541C1280" w:rsidR="00356E76" w:rsidRPr="00B05A06" w:rsidRDefault="00356E76" w:rsidP="00356E76">
      <w:pPr>
        <w:pStyle w:val="Bibliography"/>
      </w:pPr>
      <w:r w:rsidRPr="00B05A06">
        <w:t xml:space="preserve">LeBlanc, D. E. (2011). </w:t>
      </w:r>
      <w:r w:rsidRPr="00B05A06">
        <w:rPr>
          <w:i/>
          <w:iCs/>
        </w:rPr>
        <w:t>The moderating effects of workplace incivility on the relationship between job stressors and worker strain</w:t>
      </w:r>
      <w:r w:rsidRPr="00B05A06">
        <w:t xml:space="preserve"> [</w:t>
      </w:r>
      <w:r>
        <w:t>M</w:t>
      </w:r>
      <w:r w:rsidRPr="00B05A06">
        <w:t>aster’s thesis</w:t>
      </w:r>
      <w:r>
        <w:t>, S</w:t>
      </w:r>
      <w:r w:rsidRPr="00B05A06">
        <w:t>aint Mary’s University</w:t>
      </w:r>
      <w:r>
        <w:t>]. ProQuest.</w:t>
      </w:r>
      <w:r w:rsidRPr="00B05A06">
        <w:t xml:space="preserve"> http://search.proquest.com/psycinfo/docview/902759178/abstract/EBEBBF2013E54A91PQ/1</w:t>
      </w:r>
    </w:p>
    <w:p w14:paraId="03BCCADA" w14:textId="53FEA1EC" w:rsidR="00356E76" w:rsidRPr="00B05A06" w:rsidRDefault="00356E76" w:rsidP="00356E76">
      <w:pPr>
        <w:pStyle w:val="Bibliography"/>
      </w:pPr>
      <w:r w:rsidRPr="00B05A06">
        <w:t xml:space="preserve">Leiter, M. P., Day, A., </w:t>
      </w:r>
      <w:proofErr w:type="spellStart"/>
      <w:r w:rsidRPr="00B05A06">
        <w:t>Oore</w:t>
      </w:r>
      <w:proofErr w:type="spellEnd"/>
      <w:r w:rsidRPr="00B05A06">
        <w:t xml:space="preserve">, D. G., &amp; Spence </w:t>
      </w:r>
      <w:proofErr w:type="spellStart"/>
      <w:r w:rsidRPr="00B05A06">
        <w:t>Laschinger</w:t>
      </w:r>
      <w:proofErr w:type="spellEnd"/>
      <w:r w:rsidRPr="00B05A06">
        <w:t xml:space="preserve">, H. K. (2012). Getting better and staying better: Assessing civility, incivility, distress, and job attitudes one year after a civility intervention. </w:t>
      </w:r>
      <w:r w:rsidRPr="00B05A06">
        <w:rPr>
          <w:i/>
          <w:iCs/>
        </w:rPr>
        <w:t>Journal of Occupational Health Psychology</w:t>
      </w:r>
      <w:r w:rsidRPr="00B05A06">
        <w:t xml:space="preserve">, </w:t>
      </w:r>
      <w:r w:rsidRPr="00B05A06">
        <w:rPr>
          <w:i/>
          <w:iCs/>
        </w:rPr>
        <w:t>17</w:t>
      </w:r>
      <w:r w:rsidRPr="00B05A06">
        <w:t>(4), 425–434. https://doi.org/10.1037/a0029540</w:t>
      </w:r>
    </w:p>
    <w:p w14:paraId="7CBEC709" w14:textId="6A96CA60" w:rsidR="00356E76" w:rsidRPr="00B05A06" w:rsidRDefault="00356E76" w:rsidP="00356E76">
      <w:pPr>
        <w:pStyle w:val="Bibliography"/>
      </w:pPr>
      <w:r w:rsidRPr="00B05A06">
        <w:t xml:space="preserve">Leiter, M. P., Day, A., &amp; Price, L. (2015). Attachment styles at work: Measurement, collegial relationships, and burnout. </w:t>
      </w:r>
      <w:r w:rsidRPr="00B05A06">
        <w:rPr>
          <w:i/>
          <w:iCs/>
        </w:rPr>
        <w:t>Burnout Research</w:t>
      </w:r>
      <w:r w:rsidRPr="00B05A06">
        <w:t xml:space="preserve">, </w:t>
      </w:r>
      <w:r w:rsidRPr="00B05A06">
        <w:rPr>
          <w:i/>
          <w:iCs/>
        </w:rPr>
        <w:t>2</w:t>
      </w:r>
      <w:r w:rsidRPr="00B05A06">
        <w:t>(1), 25–35. https://doi.org/10.1016/j.burn.2015.02.003</w:t>
      </w:r>
    </w:p>
    <w:p w14:paraId="3DE6AD2A" w14:textId="35DEB771" w:rsidR="00356E76" w:rsidRPr="00B05A06" w:rsidRDefault="00356E76" w:rsidP="00356E76">
      <w:pPr>
        <w:pStyle w:val="Bibliography"/>
      </w:pPr>
      <w:r w:rsidRPr="00B05A06">
        <w:t xml:space="preserve">Leiter, M. P., </w:t>
      </w:r>
      <w:proofErr w:type="spellStart"/>
      <w:r w:rsidRPr="00B05A06">
        <w:t>Laschinger</w:t>
      </w:r>
      <w:proofErr w:type="spellEnd"/>
      <w:r w:rsidRPr="00B05A06">
        <w:t xml:space="preserve">, H. K. S., Day, A., &amp; </w:t>
      </w:r>
      <w:proofErr w:type="spellStart"/>
      <w:r w:rsidRPr="00B05A06">
        <w:t>Oore</w:t>
      </w:r>
      <w:proofErr w:type="spellEnd"/>
      <w:r w:rsidRPr="00B05A06">
        <w:t xml:space="preserve">, D. G. (2011). The impact of civility interventions on employee social behavior, distress, and attitudes. </w:t>
      </w:r>
      <w:r w:rsidRPr="00B05A06">
        <w:rPr>
          <w:i/>
          <w:iCs/>
        </w:rPr>
        <w:t>Journal of Applied Psychology</w:t>
      </w:r>
      <w:r w:rsidRPr="00B05A06">
        <w:t xml:space="preserve">, </w:t>
      </w:r>
      <w:r w:rsidRPr="00B05A06">
        <w:rPr>
          <w:i/>
          <w:iCs/>
        </w:rPr>
        <w:t>96</w:t>
      </w:r>
      <w:r w:rsidRPr="00B05A06">
        <w:t>(6), 1258–1274. https://doi.org/10.1037/a0024442</w:t>
      </w:r>
    </w:p>
    <w:p w14:paraId="558DF8B3" w14:textId="3C30397A" w:rsidR="00356E76" w:rsidRPr="00B05A06" w:rsidRDefault="00356E76" w:rsidP="00356E76">
      <w:pPr>
        <w:pStyle w:val="Bibliography"/>
      </w:pPr>
      <w:r w:rsidRPr="00B05A06">
        <w:t xml:space="preserve">Leiter, M. P., Price, S. L., &amp; </w:t>
      </w:r>
      <w:proofErr w:type="spellStart"/>
      <w:r w:rsidRPr="00B05A06">
        <w:t>Laschinger</w:t>
      </w:r>
      <w:proofErr w:type="spellEnd"/>
      <w:r w:rsidRPr="00B05A06">
        <w:t xml:space="preserve">, H. K. S. (2010). Generational differences in distress, </w:t>
      </w:r>
      <w:proofErr w:type="gramStart"/>
      <w:r w:rsidRPr="00B05A06">
        <w:t>attitudes</w:t>
      </w:r>
      <w:proofErr w:type="gramEnd"/>
      <w:r w:rsidRPr="00B05A06">
        <w:t xml:space="preserve"> and incivility among nurses. </w:t>
      </w:r>
      <w:r w:rsidRPr="00B05A06">
        <w:rPr>
          <w:i/>
          <w:iCs/>
        </w:rPr>
        <w:t>Journal of Nursing Management</w:t>
      </w:r>
      <w:r w:rsidRPr="00B05A06">
        <w:t xml:space="preserve">, </w:t>
      </w:r>
      <w:r w:rsidRPr="00B05A06">
        <w:rPr>
          <w:i/>
          <w:iCs/>
        </w:rPr>
        <w:t>18</w:t>
      </w:r>
      <w:r w:rsidRPr="00B05A06">
        <w:t>(8), 970–980. https://doi.org/10.1111/j.1365-2834.2010.01168.x</w:t>
      </w:r>
    </w:p>
    <w:p w14:paraId="64C2BB60" w14:textId="12A522DF" w:rsidR="00356E76" w:rsidRPr="00B05A06" w:rsidRDefault="00356E76" w:rsidP="00356E76">
      <w:pPr>
        <w:pStyle w:val="Bibliography"/>
      </w:pPr>
      <w:r w:rsidRPr="00B05A06">
        <w:lastRenderedPageBreak/>
        <w:t xml:space="preserve">Loh, J. M. I., &amp; Loi, N. (2018). Tit for tat: Burnout as a mediator between workplace incivility and instigated workplace incivility. </w:t>
      </w:r>
      <w:r w:rsidRPr="00B05A06">
        <w:rPr>
          <w:i/>
          <w:iCs/>
        </w:rPr>
        <w:t>Asia-Pacific Journal of Business Administration</w:t>
      </w:r>
      <w:r w:rsidRPr="00B05A06">
        <w:t xml:space="preserve">, </w:t>
      </w:r>
      <w:r w:rsidRPr="00B05A06">
        <w:rPr>
          <w:i/>
          <w:iCs/>
        </w:rPr>
        <w:t>10</w:t>
      </w:r>
      <w:r w:rsidRPr="00B05A06">
        <w:t>(1), 100–111. https://doi.org/10.1108/APJBA-11-2017-0132</w:t>
      </w:r>
    </w:p>
    <w:p w14:paraId="1D9B2B7E" w14:textId="6437879F" w:rsidR="00356E76" w:rsidRPr="00B05A06" w:rsidRDefault="00356E76" w:rsidP="00356E76">
      <w:pPr>
        <w:pStyle w:val="Bibliography"/>
      </w:pPr>
      <w:r w:rsidRPr="0000014D">
        <w:t>Loi</w:t>
      </w:r>
      <w:r w:rsidRPr="00B05A06">
        <w:t>, N. M., &amp; Golledge, C. (2018</w:t>
      </w:r>
      <w:r>
        <w:t>, June</w:t>
      </w:r>
      <w:r w:rsidRPr="00B05A06">
        <w:t xml:space="preserve">). </w:t>
      </w:r>
      <w:r w:rsidRPr="00B05A06">
        <w:rPr>
          <w:i/>
          <w:iCs/>
        </w:rPr>
        <w:t xml:space="preserve">The role of positive and negative affect in the relationship between emotional intelligence and uncivil workplace </w:t>
      </w:r>
      <w:proofErr w:type="spellStart"/>
      <w:r w:rsidRPr="00B05A06">
        <w:rPr>
          <w:i/>
          <w:iCs/>
        </w:rPr>
        <w:t>behaviour</w:t>
      </w:r>
      <w:proofErr w:type="spellEnd"/>
      <w:r w:rsidRPr="00B05A06">
        <w:rPr>
          <w:i/>
          <w:iCs/>
        </w:rPr>
        <w:t xml:space="preserve"> among managers</w:t>
      </w:r>
      <w:r>
        <w:t xml:space="preserve"> [Conference poster]</w:t>
      </w:r>
      <w:r w:rsidRPr="00B05A06">
        <w:t>. 29th International Congress of Applied Psychology, Montreal, Canada. https://rune.une.edu.au/web/handle/1959.11/27032</w:t>
      </w:r>
    </w:p>
    <w:p w14:paraId="09A5BCE4" w14:textId="66A28700" w:rsidR="00356E76" w:rsidRPr="00B05A06" w:rsidRDefault="00356E76" w:rsidP="00356E76">
      <w:pPr>
        <w:pStyle w:val="Bibliography"/>
      </w:pPr>
      <w:r w:rsidRPr="00B05A06">
        <w:t xml:space="preserve">Manegold, J. G. (2014). </w:t>
      </w:r>
      <w:r w:rsidRPr="00B05A06">
        <w:rPr>
          <w:i/>
          <w:iCs/>
        </w:rPr>
        <w:t>Negative exchange spirals: A process model of incivility among coworkers</w:t>
      </w:r>
      <w:r w:rsidRPr="00B05A06">
        <w:t xml:space="preserve"> [</w:t>
      </w:r>
      <w:r>
        <w:t>D</w:t>
      </w:r>
      <w:r w:rsidRPr="00B05A06">
        <w:t>octoral dissertation</w:t>
      </w:r>
      <w:r>
        <w:t xml:space="preserve">, </w:t>
      </w:r>
      <w:r w:rsidRPr="00B05A06">
        <w:t>The University of Texas at Arlington</w:t>
      </w:r>
      <w:r>
        <w:t>]</w:t>
      </w:r>
      <w:r w:rsidRPr="00B05A06">
        <w:t>.</w:t>
      </w:r>
      <w:r>
        <w:t xml:space="preserve"> </w:t>
      </w:r>
      <w:proofErr w:type="spellStart"/>
      <w:r>
        <w:t>ResearchCommons</w:t>
      </w:r>
      <w:proofErr w:type="spellEnd"/>
      <w:r>
        <w:t>.</w:t>
      </w:r>
      <w:r w:rsidRPr="00B05A06">
        <w:t xml:space="preserve"> https://rc.library.uta.edu/uta-ir/handle/10106/24759</w:t>
      </w:r>
    </w:p>
    <w:p w14:paraId="3C53BCA7" w14:textId="7DA77581" w:rsidR="00356E76" w:rsidRPr="00B05A06" w:rsidRDefault="00356E76" w:rsidP="00356E76">
      <w:pPr>
        <w:pStyle w:val="Bibliography"/>
      </w:pPr>
      <w:r w:rsidRPr="00B05A06">
        <w:t xml:space="preserve">McNeice, C. L. (2013). </w:t>
      </w:r>
      <w:r w:rsidRPr="00B05A06">
        <w:rPr>
          <w:i/>
          <w:iCs/>
        </w:rPr>
        <w:t>The relationship between family to work conflict and instigated incivility at work: Exploring trait anger and negative affect as moderators</w:t>
      </w:r>
      <w:r w:rsidRPr="00B05A06">
        <w:t xml:space="preserve"> [</w:t>
      </w:r>
      <w:r>
        <w:t>M</w:t>
      </w:r>
      <w:r w:rsidRPr="00B05A06">
        <w:t>aster’s thesis</w:t>
      </w:r>
      <w:r>
        <w:t xml:space="preserve">, </w:t>
      </w:r>
      <w:r w:rsidRPr="00B05A06">
        <w:t>Saint Mary’s University</w:t>
      </w:r>
      <w:r>
        <w:t>]</w:t>
      </w:r>
      <w:r w:rsidRPr="00B05A06">
        <w:t>.</w:t>
      </w:r>
      <w:r>
        <w:t xml:space="preserve"> Saint Mary’s University Patrick Power Library.</w:t>
      </w:r>
      <w:r w:rsidRPr="00B05A06">
        <w:t xml:space="preserve"> http://library2.smu.ca/handle/01/25026</w:t>
      </w:r>
    </w:p>
    <w:p w14:paraId="737935A5" w14:textId="1C53DAB7" w:rsidR="00356E76" w:rsidRPr="00B05A06" w:rsidRDefault="00356E76" w:rsidP="00356E76">
      <w:pPr>
        <w:pStyle w:val="Bibliography"/>
      </w:pPr>
      <w:r w:rsidRPr="00B05A06">
        <w:t xml:space="preserve">Meier, L. L., &amp; Gross, S. (2015). Episodes of incivility between subordinates and supervisors: Examining the role of self-control and time with an interaction-record diary study. </w:t>
      </w:r>
      <w:r w:rsidRPr="00B05A06">
        <w:rPr>
          <w:i/>
          <w:iCs/>
        </w:rPr>
        <w:t>Journal of Organizational Behavior</w:t>
      </w:r>
      <w:r w:rsidRPr="00B05A06">
        <w:t xml:space="preserve">, </w:t>
      </w:r>
      <w:r w:rsidRPr="00B05A06">
        <w:rPr>
          <w:i/>
          <w:iCs/>
        </w:rPr>
        <w:t>36</w:t>
      </w:r>
      <w:r w:rsidRPr="00B05A06">
        <w:t>(8), 1096–1113. https://doi.org/10.1002/job.2013</w:t>
      </w:r>
    </w:p>
    <w:p w14:paraId="0C0BF920" w14:textId="57FA53E7" w:rsidR="00356E76" w:rsidRPr="00B05A06" w:rsidRDefault="00356E76" w:rsidP="00356E76">
      <w:pPr>
        <w:pStyle w:val="Bibliography"/>
      </w:pPr>
      <w:r w:rsidRPr="00B05A06">
        <w:t xml:space="preserve">Meier, L. L., &amp; Semmer, N. K. (2013). Lack of reciprocity, narcissism, anger, and instigated workplace incivility: A moderated mediation model. </w:t>
      </w:r>
      <w:r w:rsidRPr="00B05A06">
        <w:rPr>
          <w:i/>
          <w:iCs/>
        </w:rPr>
        <w:t>European Journal of Work and Organizational Psychology</w:t>
      </w:r>
      <w:r w:rsidRPr="00B05A06">
        <w:t xml:space="preserve">, </w:t>
      </w:r>
      <w:r w:rsidRPr="00B05A06">
        <w:rPr>
          <w:i/>
          <w:iCs/>
        </w:rPr>
        <w:t>22</w:t>
      </w:r>
      <w:r w:rsidRPr="00B05A06">
        <w:t>(4), 461–475. https://doi.org/10.1080/1359432X.2012.654605</w:t>
      </w:r>
    </w:p>
    <w:p w14:paraId="511095D9" w14:textId="68328C76" w:rsidR="00356E76" w:rsidRPr="00B05A06" w:rsidRDefault="00356E76" w:rsidP="00356E76">
      <w:pPr>
        <w:pStyle w:val="Bibliography"/>
      </w:pPr>
      <w:r w:rsidRPr="00B05A06">
        <w:t xml:space="preserve">Min, H., </w:t>
      </w:r>
      <w:proofErr w:type="spellStart"/>
      <w:r w:rsidRPr="00B05A06">
        <w:t>Pavisic</w:t>
      </w:r>
      <w:proofErr w:type="spellEnd"/>
      <w:r w:rsidRPr="00B05A06">
        <w:t xml:space="preserve">, I., </w:t>
      </w:r>
      <w:proofErr w:type="spellStart"/>
      <w:r w:rsidRPr="00B05A06">
        <w:t>Howald</w:t>
      </w:r>
      <w:proofErr w:type="spellEnd"/>
      <w:r w:rsidRPr="00B05A06">
        <w:t xml:space="preserve">, N., </w:t>
      </w:r>
      <w:proofErr w:type="spellStart"/>
      <w:r w:rsidRPr="00B05A06">
        <w:t>Highhouse</w:t>
      </w:r>
      <w:proofErr w:type="spellEnd"/>
      <w:r w:rsidRPr="00B05A06">
        <w:t xml:space="preserve">, S., &amp; </w:t>
      </w:r>
      <w:proofErr w:type="spellStart"/>
      <w:r w:rsidRPr="00B05A06">
        <w:t>Zickar</w:t>
      </w:r>
      <w:proofErr w:type="spellEnd"/>
      <w:r w:rsidRPr="00B05A06">
        <w:t xml:space="preserve">, M. J. (2019). A systematic comparison of three sadism measures and their ability to explain workplace mistreatment </w:t>
      </w:r>
      <w:r w:rsidRPr="00B05A06">
        <w:lastRenderedPageBreak/>
        <w:t xml:space="preserve">over and above the dark triad. </w:t>
      </w:r>
      <w:r w:rsidRPr="00B05A06">
        <w:rPr>
          <w:i/>
          <w:iCs/>
        </w:rPr>
        <w:t>Journal of Research in Personality</w:t>
      </w:r>
      <w:r w:rsidRPr="00B05A06">
        <w:t xml:space="preserve">, </w:t>
      </w:r>
      <w:r w:rsidRPr="00B05A06">
        <w:rPr>
          <w:i/>
          <w:iCs/>
        </w:rPr>
        <w:t>82</w:t>
      </w:r>
      <w:r w:rsidRPr="00B05A06">
        <w:t xml:space="preserve">, </w:t>
      </w:r>
      <w:r>
        <w:t xml:space="preserve">article </w:t>
      </w:r>
      <w:r w:rsidRPr="00B05A06">
        <w:t>103862. https://doi.org/10.1016/j.jrp.2019.103862</w:t>
      </w:r>
    </w:p>
    <w:p w14:paraId="045183F2" w14:textId="76437D0E" w:rsidR="00356E76" w:rsidRPr="00B05A06" w:rsidRDefault="00356E76" w:rsidP="00356E76">
      <w:pPr>
        <w:pStyle w:val="Bibliography"/>
      </w:pPr>
      <w:r w:rsidRPr="00B05A06">
        <w:t xml:space="preserve">Miranda, G. A., &amp; Welbourne, J. L. (2020). </w:t>
      </w:r>
      <w:r w:rsidRPr="00B05A06">
        <w:rPr>
          <w:i/>
          <w:iCs/>
        </w:rPr>
        <w:t>Examining incivility through a moral lens: Coworker morality appraisals, other-condemning emotions, and instigated incivility</w:t>
      </w:r>
      <w:r w:rsidRPr="00B05A06">
        <w:t xml:space="preserve"> [Manuscript under review].</w:t>
      </w:r>
    </w:p>
    <w:p w14:paraId="10155AB1" w14:textId="5D397BA6" w:rsidR="00356E76" w:rsidRPr="00B05A06" w:rsidRDefault="00356E76" w:rsidP="00356E76">
      <w:pPr>
        <w:pStyle w:val="Bibliography"/>
      </w:pPr>
      <w:r w:rsidRPr="00767EA1">
        <w:t>Moore</w:t>
      </w:r>
      <w:r w:rsidRPr="00B05A06">
        <w:t xml:space="preserve">, A. F. (2019). </w:t>
      </w:r>
      <w:r w:rsidRPr="00B05A06">
        <w:rPr>
          <w:i/>
          <w:iCs/>
        </w:rPr>
        <w:t>Online disinhibition and its influence on cyber incivility</w:t>
      </w:r>
      <w:r w:rsidRPr="00B05A06">
        <w:t xml:space="preserve"> </w:t>
      </w:r>
      <w:r>
        <w:t>[M</w:t>
      </w:r>
      <w:r w:rsidRPr="00B05A06">
        <w:t>aster’s thesis</w:t>
      </w:r>
      <w:r>
        <w:t xml:space="preserve">, </w:t>
      </w:r>
      <w:r w:rsidRPr="00B05A06">
        <w:t>Clemson University</w:t>
      </w:r>
      <w:r>
        <w:t>]</w:t>
      </w:r>
      <w:r w:rsidRPr="00B05A06">
        <w:t>.</w:t>
      </w:r>
      <w:r>
        <w:t xml:space="preserve"> </w:t>
      </w:r>
      <w:proofErr w:type="spellStart"/>
      <w:r>
        <w:t>TigerPrints</w:t>
      </w:r>
      <w:proofErr w:type="spellEnd"/>
      <w:r>
        <w:t xml:space="preserve">. </w:t>
      </w:r>
      <w:r w:rsidRPr="00767EA1">
        <w:t>https://tigerprints.clemson.edu/all_theses/3170/</w:t>
      </w:r>
    </w:p>
    <w:p w14:paraId="1E44F585" w14:textId="01496BD8" w:rsidR="00356E76" w:rsidRPr="00B05A06" w:rsidRDefault="00356E76" w:rsidP="00356E76">
      <w:pPr>
        <w:pStyle w:val="Bibliography"/>
      </w:pPr>
      <w:r w:rsidRPr="00B05A06">
        <w:t xml:space="preserve">Nandedkar, A. (2016). Investigating leader-member exchange and employee envy: An evidence from the information technology industry. </w:t>
      </w:r>
      <w:r w:rsidRPr="00B05A06">
        <w:rPr>
          <w:i/>
          <w:iCs/>
        </w:rPr>
        <w:t>International Journal of Organization Theory and Behavior</w:t>
      </w:r>
      <w:r w:rsidRPr="00B05A06">
        <w:t xml:space="preserve">, </w:t>
      </w:r>
      <w:r w:rsidRPr="00B05A06">
        <w:rPr>
          <w:i/>
          <w:iCs/>
        </w:rPr>
        <w:t>19</w:t>
      </w:r>
      <w:r w:rsidRPr="00B05A06">
        <w:t>(4), 419–451. https://doi.org/10.1108/IJOTB-19-04-2016-B001</w:t>
      </w:r>
    </w:p>
    <w:p w14:paraId="1B7F08D9" w14:textId="46B2FDF1" w:rsidR="00356E76" w:rsidRPr="00B05A06" w:rsidRDefault="00356E76" w:rsidP="00356E76">
      <w:pPr>
        <w:pStyle w:val="Bibliography"/>
      </w:pPr>
      <w:r w:rsidRPr="00767EA1">
        <w:t>Patterson</w:t>
      </w:r>
      <w:r w:rsidRPr="00B05A06">
        <w:t xml:space="preserve">, A. M. (2016). </w:t>
      </w:r>
      <w:r w:rsidRPr="00B05A06">
        <w:rPr>
          <w:i/>
          <w:iCs/>
        </w:rPr>
        <w:t>A construct analysis of civility in the workplace</w:t>
      </w:r>
      <w:r w:rsidRPr="00B05A06">
        <w:t xml:space="preserve"> [</w:t>
      </w:r>
      <w:r>
        <w:t>D</w:t>
      </w:r>
      <w:r w:rsidRPr="00B05A06">
        <w:t xml:space="preserve">octoral dissertation, The University of Guelph]. </w:t>
      </w:r>
      <w:r>
        <w:t xml:space="preserve">The Atrium. </w:t>
      </w:r>
      <w:r w:rsidRPr="00B05A06">
        <w:t>https://atrium.lib.uoguelph.ca/xmlui/handle/10214/10159</w:t>
      </w:r>
    </w:p>
    <w:p w14:paraId="73833B21" w14:textId="5BC4F1D9" w:rsidR="00356E76" w:rsidRPr="00B05A06" w:rsidRDefault="00356E76" w:rsidP="00356E76">
      <w:pPr>
        <w:pStyle w:val="Bibliography"/>
      </w:pPr>
      <w:r w:rsidRPr="0000014D">
        <w:t>Pegues</w:t>
      </w:r>
      <w:r w:rsidRPr="00B05A06">
        <w:t xml:space="preserve">, D. A. (2018). </w:t>
      </w:r>
      <w:r w:rsidRPr="00B05A06">
        <w:rPr>
          <w:i/>
          <w:iCs/>
        </w:rPr>
        <w:t>Professional and petty: An investigation into the social and individual conditions that promote instigated acts of workplace incivility between black professionals</w:t>
      </w:r>
      <w:r w:rsidRPr="00B05A06">
        <w:t xml:space="preserve"> [</w:t>
      </w:r>
      <w:r>
        <w:t>D</w:t>
      </w:r>
      <w:r w:rsidRPr="00B05A06">
        <w:t xml:space="preserve">octoral dissertation, Columbia University]. </w:t>
      </w:r>
      <w:r>
        <w:t xml:space="preserve">ProQuest. </w:t>
      </w:r>
      <w:r w:rsidRPr="00B05A06">
        <w:t>http://search.proquest.com/psycinfo/docview/2084059703/abstract/CCDAC231035A4890PQ/1</w:t>
      </w:r>
    </w:p>
    <w:p w14:paraId="0C805A13" w14:textId="2D7EEFDE" w:rsidR="00356E76" w:rsidRPr="00B05A06" w:rsidRDefault="00356E76" w:rsidP="00356E76">
      <w:pPr>
        <w:pStyle w:val="Bibliography"/>
      </w:pPr>
      <w:r w:rsidRPr="00767EA1">
        <w:t>Peng</w:t>
      </w:r>
      <w:r w:rsidRPr="00B05A06">
        <w:t xml:space="preserve">, X. (2020). </w:t>
      </w:r>
      <w:r w:rsidRPr="00B05A06">
        <w:rPr>
          <w:i/>
          <w:iCs/>
        </w:rPr>
        <w:t>Why experienced incivility triggers instigated incivility: Combining the affect-based and resource-based pathways</w:t>
      </w:r>
      <w:r w:rsidRPr="00B05A06">
        <w:t xml:space="preserve"> [</w:t>
      </w:r>
      <w:r>
        <w:t>D</w:t>
      </w:r>
      <w:r w:rsidRPr="00B05A06">
        <w:t xml:space="preserve">octoral dissertation, University of Central Florida]. </w:t>
      </w:r>
      <w:r>
        <w:t xml:space="preserve">STARS. </w:t>
      </w:r>
      <w:r w:rsidRPr="00B05A06">
        <w:t>https://stars.library.ucf.edu/etd2020/114/</w:t>
      </w:r>
    </w:p>
    <w:p w14:paraId="330C52C2" w14:textId="79C4EFE9" w:rsidR="00356E76" w:rsidRPr="00B05A06" w:rsidRDefault="00356E76" w:rsidP="00356E76">
      <w:pPr>
        <w:pStyle w:val="Bibliography"/>
      </w:pPr>
      <w:r w:rsidRPr="00B05A06">
        <w:t xml:space="preserve">Petitta, L., &amp; Jiang, L. (2019). Burning out? Watch your own incivility and the emotions you spread. </w:t>
      </w:r>
      <w:r w:rsidRPr="00B05A06">
        <w:rPr>
          <w:i/>
          <w:iCs/>
        </w:rPr>
        <w:t>Work</w:t>
      </w:r>
      <w:r w:rsidRPr="00B05A06">
        <w:t xml:space="preserve">, </w:t>
      </w:r>
      <w:r w:rsidRPr="00B05A06">
        <w:rPr>
          <w:i/>
          <w:iCs/>
        </w:rPr>
        <w:t>64</w:t>
      </w:r>
      <w:r w:rsidRPr="00B05A06">
        <w:t>(4), 671–683. https://doi.org/10.3233/WOR-193029</w:t>
      </w:r>
    </w:p>
    <w:p w14:paraId="0EAEA64C" w14:textId="3476E6A8" w:rsidR="00356E76" w:rsidRPr="00B05A06" w:rsidRDefault="00356E76" w:rsidP="00356E76">
      <w:pPr>
        <w:pStyle w:val="Bibliography"/>
      </w:pPr>
      <w:r w:rsidRPr="00767EA1">
        <w:lastRenderedPageBreak/>
        <w:t>Ricciotti</w:t>
      </w:r>
      <w:r w:rsidRPr="00B05A06">
        <w:t xml:space="preserve">, N. (2016). </w:t>
      </w:r>
      <w:r w:rsidRPr="00B05A06">
        <w:rPr>
          <w:i/>
          <w:iCs/>
        </w:rPr>
        <w:t>Emotional intelligence and instigation of workplace incivility in a business organization</w:t>
      </w:r>
      <w:r w:rsidRPr="00B05A06">
        <w:t xml:space="preserve"> [</w:t>
      </w:r>
      <w:r>
        <w:t>D</w:t>
      </w:r>
      <w:r w:rsidRPr="00B05A06">
        <w:t xml:space="preserve">octoral dissertation, Walden University]. </w:t>
      </w:r>
      <w:proofErr w:type="spellStart"/>
      <w:r>
        <w:t>ScholarWorks</w:t>
      </w:r>
      <w:proofErr w:type="spellEnd"/>
      <w:r>
        <w:t xml:space="preserve">. </w:t>
      </w:r>
      <w:r w:rsidRPr="00B05A06">
        <w:t>https://scholarworks.waldenu.edu/dissertations/2756</w:t>
      </w:r>
    </w:p>
    <w:p w14:paraId="5D2E72B8" w14:textId="507B7FE4" w:rsidR="00356E76" w:rsidRPr="00B05A06" w:rsidRDefault="00356E76" w:rsidP="00356E76">
      <w:pPr>
        <w:pStyle w:val="Bibliography"/>
      </w:pPr>
      <w:r w:rsidRPr="00767EA1">
        <w:t>Roberts</w:t>
      </w:r>
      <w:r w:rsidRPr="00B05A06">
        <w:t xml:space="preserve">, S. J. (2013). </w:t>
      </w:r>
      <w:r w:rsidRPr="00B05A06">
        <w:rPr>
          <w:i/>
          <w:iCs/>
        </w:rPr>
        <w:t>Application of the stressor-emotion model of counterproductive work behavior to incivility</w:t>
      </w:r>
      <w:r w:rsidRPr="00B05A06">
        <w:t xml:space="preserve"> [</w:t>
      </w:r>
      <w:r>
        <w:t>D</w:t>
      </w:r>
      <w:r w:rsidRPr="00B05A06">
        <w:t xml:space="preserve">octoral dissertation, University of Nebraska]. </w:t>
      </w:r>
      <w:r>
        <w:t xml:space="preserve">ProQuest. </w:t>
      </w:r>
      <w:r w:rsidRPr="00B05A06">
        <w:t>http://search.proquest.com/psycinfo/docview/1348796172/abstract/65AD905A15DA43C3PQ/1</w:t>
      </w:r>
    </w:p>
    <w:p w14:paraId="59F3F720" w14:textId="2B5C7D90" w:rsidR="00356E76" w:rsidRPr="00B05A06" w:rsidRDefault="00356E76" w:rsidP="00356E76">
      <w:pPr>
        <w:pStyle w:val="Bibliography"/>
      </w:pPr>
      <w:r w:rsidRPr="00B05A06">
        <w:t xml:space="preserve">Roberts, S. J., Scherer, L. L., &amp; Bowyer, C. J. (2011). Job stress and incivility: What role does psychological capital play? </w:t>
      </w:r>
      <w:r w:rsidRPr="00B05A06">
        <w:rPr>
          <w:i/>
          <w:iCs/>
        </w:rPr>
        <w:t>Journal of Leadership &amp; Organizational Studies</w:t>
      </w:r>
      <w:r w:rsidRPr="00B05A06">
        <w:t xml:space="preserve">, </w:t>
      </w:r>
      <w:r w:rsidRPr="00B05A06">
        <w:rPr>
          <w:i/>
          <w:iCs/>
        </w:rPr>
        <w:t>18</w:t>
      </w:r>
      <w:r w:rsidRPr="00B05A06">
        <w:t>(4), 449–458. https://doi.org/10.1177/1548051811409044</w:t>
      </w:r>
    </w:p>
    <w:p w14:paraId="7F5C713F" w14:textId="1649C95E" w:rsidR="00356E76" w:rsidRPr="00B05A06" w:rsidRDefault="00356E76" w:rsidP="00356E76">
      <w:pPr>
        <w:pStyle w:val="Bibliography"/>
      </w:pPr>
      <w:r w:rsidRPr="00B05A06">
        <w:t xml:space="preserve">Rosen, C. C., Koopman, J., Gabriel, A. S., &amp; Johnson, R. E. (2016). Who strikes back? A daily investigation of when and why incivility begets incivility. </w:t>
      </w:r>
      <w:r w:rsidRPr="00B05A06">
        <w:rPr>
          <w:i/>
          <w:iCs/>
        </w:rPr>
        <w:t>Journal of Applied Psychology</w:t>
      </w:r>
      <w:r w:rsidRPr="00B05A06">
        <w:t xml:space="preserve">, </w:t>
      </w:r>
      <w:r w:rsidRPr="00B05A06">
        <w:rPr>
          <w:i/>
          <w:iCs/>
        </w:rPr>
        <w:t>101</w:t>
      </w:r>
      <w:r w:rsidRPr="00B05A06">
        <w:t>(11), 1620–1634. https://doi.org/10.1037/apl0000140</w:t>
      </w:r>
    </w:p>
    <w:p w14:paraId="51F9CCF7" w14:textId="4000420E" w:rsidR="00356E76" w:rsidRPr="00B05A06" w:rsidRDefault="00356E76" w:rsidP="00356E76">
      <w:pPr>
        <w:pStyle w:val="Bibliography"/>
      </w:pPr>
      <w:r w:rsidRPr="00B05A06">
        <w:t xml:space="preserve">Sayers, J. K., Sears, K. L., Kelly, K. M., &amp; </w:t>
      </w:r>
      <w:proofErr w:type="spellStart"/>
      <w:r w:rsidRPr="00B05A06">
        <w:t>Harbke</w:t>
      </w:r>
      <w:proofErr w:type="spellEnd"/>
      <w:r w:rsidRPr="00B05A06">
        <w:t xml:space="preserve">, C. R. (2011). When employees engage in workplace incivility: The interactive effect of psychological contract violation and organizational justice. </w:t>
      </w:r>
      <w:r w:rsidRPr="00B05A06">
        <w:rPr>
          <w:i/>
          <w:iCs/>
        </w:rPr>
        <w:t>Employee Responsibilities and Rights Journal</w:t>
      </w:r>
      <w:r w:rsidRPr="00B05A06">
        <w:t xml:space="preserve">, </w:t>
      </w:r>
      <w:r w:rsidRPr="00B05A06">
        <w:rPr>
          <w:i/>
          <w:iCs/>
        </w:rPr>
        <w:t>23</w:t>
      </w:r>
      <w:r w:rsidRPr="00B05A06">
        <w:t>(4), 269–283. https://doi.org/10.1007/s10672-011-9170-6</w:t>
      </w:r>
    </w:p>
    <w:p w14:paraId="45930EA5" w14:textId="3B9696AD" w:rsidR="00356E76" w:rsidRPr="00B05A06" w:rsidRDefault="00356E76" w:rsidP="00356E76">
      <w:pPr>
        <w:pStyle w:val="Bibliography"/>
      </w:pPr>
      <w:r w:rsidRPr="0000014D">
        <w:t>Schroeder</w:t>
      </w:r>
      <w:r w:rsidRPr="00B05A06">
        <w:t>, A. N., &amp; Gatti, A. K. (2014</w:t>
      </w:r>
      <w:r>
        <w:t>, May 14-17</w:t>
      </w:r>
      <w:r w:rsidRPr="00B05A06">
        <w:t xml:space="preserve">). </w:t>
      </w:r>
      <w:proofErr w:type="gramStart"/>
      <w:r w:rsidRPr="00B05A06">
        <w:rPr>
          <w:i/>
          <w:iCs/>
        </w:rPr>
        <w:t>It’s</w:t>
      </w:r>
      <w:proofErr w:type="gramEnd"/>
      <w:r w:rsidRPr="00B05A06">
        <w:rPr>
          <w:i/>
          <w:iCs/>
        </w:rPr>
        <w:t xml:space="preserve"> me, not you: How personality is linked to incivility</w:t>
      </w:r>
      <w:r>
        <w:t xml:space="preserve"> [Conference poster]</w:t>
      </w:r>
      <w:r w:rsidRPr="00B05A06">
        <w:t>. Society for Industrial and Organizational Psychology</w:t>
      </w:r>
      <w:r>
        <w:t xml:space="preserve"> 29th Annual Meeting</w:t>
      </w:r>
      <w:r w:rsidRPr="00B05A06">
        <w:t>, Honolulu. HI.</w:t>
      </w:r>
    </w:p>
    <w:p w14:paraId="35A5BA7E" w14:textId="1B1F424B" w:rsidR="00356E76" w:rsidRPr="00B05A06" w:rsidRDefault="00356E76" w:rsidP="00356E76">
      <w:pPr>
        <w:pStyle w:val="Bibliography"/>
      </w:pPr>
      <w:r w:rsidRPr="00767EA1">
        <w:t>Sears</w:t>
      </w:r>
      <w:r w:rsidRPr="00B05A06">
        <w:t xml:space="preserve">, K., &amp; Humiston, G. S. (2015). The role of emotion in workplace incivility. </w:t>
      </w:r>
      <w:r w:rsidRPr="00B05A06">
        <w:rPr>
          <w:i/>
          <w:iCs/>
        </w:rPr>
        <w:t>Journal of Managerial Psychology</w:t>
      </w:r>
      <w:r w:rsidRPr="00B05A06">
        <w:t xml:space="preserve">, </w:t>
      </w:r>
      <w:r w:rsidRPr="00B05A06">
        <w:rPr>
          <w:i/>
          <w:iCs/>
        </w:rPr>
        <w:t>30</w:t>
      </w:r>
      <w:r w:rsidRPr="00B05A06">
        <w:t>(4), 390–405.</w:t>
      </w:r>
      <w:r>
        <w:t xml:space="preserve"> </w:t>
      </w:r>
      <w:r w:rsidRPr="00767EA1">
        <w:t>https://psycnet.apa.org/doi/10.1108/JMP-11-2012-0373</w:t>
      </w:r>
    </w:p>
    <w:p w14:paraId="31F0327D" w14:textId="193EE9C0" w:rsidR="00356E76" w:rsidRPr="00B05A06" w:rsidRDefault="00356E76" w:rsidP="00356E76">
      <w:pPr>
        <w:pStyle w:val="Bibliography"/>
      </w:pPr>
      <w:r w:rsidRPr="00B05A06">
        <w:lastRenderedPageBreak/>
        <w:t xml:space="preserve">Semmer, N. K., </w:t>
      </w:r>
      <w:proofErr w:type="spellStart"/>
      <w:r w:rsidRPr="00B05A06">
        <w:t>Tschan</w:t>
      </w:r>
      <w:proofErr w:type="spellEnd"/>
      <w:r w:rsidRPr="00B05A06">
        <w:t xml:space="preserve">, F., Meier, L. L., </w:t>
      </w:r>
      <w:proofErr w:type="spellStart"/>
      <w:r w:rsidRPr="00B05A06">
        <w:t>Facchin</w:t>
      </w:r>
      <w:proofErr w:type="spellEnd"/>
      <w:r w:rsidRPr="00B05A06">
        <w:t xml:space="preserve">, S., &amp; </w:t>
      </w:r>
      <w:proofErr w:type="spellStart"/>
      <w:r w:rsidRPr="00B05A06">
        <w:t>Jacobshagen</w:t>
      </w:r>
      <w:proofErr w:type="spellEnd"/>
      <w:r w:rsidRPr="00B05A06">
        <w:t xml:space="preserve">, N. (2010). Illegitimate tasks and counterproductive work behavior. </w:t>
      </w:r>
      <w:r w:rsidRPr="00B05A06">
        <w:rPr>
          <w:i/>
          <w:iCs/>
        </w:rPr>
        <w:t>Applied Psychology</w:t>
      </w:r>
      <w:r w:rsidRPr="00B05A06">
        <w:t xml:space="preserve">, </w:t>
      </w:r>
      <w:r w:rsidRPr="00B05A06">
        <w:rPr>
          <w:i/>
          <w:iCs/>
        </w:rPr>
        <w:t>59</w:t>
      </w:r>
      <w:r w:rsidRPr="00B05A06">
        <w:t>(1), 70–96. https://doi.org/10.1111/j.1464-0597.2009.00416.x</w:t>
      </w:r>
    </w:p>
    <w:p w14:paraId="66CDC085" w14:textId="1D9A2E90" w:rsidR="00356E76" w:rsidRPr="00B05A06" w:rsidRDefault="00356E76" w:rsidP="00356E76">
      <w:pPr>
        <w:pStyle w:val="Bibliography"/>
      </w:pPr>
      <w:r w:rsidRPr="00767EA1">
        <w:t>Setar</w:t>
      </w:r>
      <w:r w:rsidRPr="00B05A06">
        <w:t xml:space="preserve">, S. B., Buitendach, J. H., &amp; Kanengoni, H. (2015). The moderating role of psychological capital in the relationship between job stress and the outcomes of incivility and job involvement amongst call </w:t>
      </w:r>
      <w:proofErr w:type="spellStart"/>
      <w:r w:rsidRPr="00B05A06">
        <w:t>centre</w:t>
      </w:r>
      <w:proofErr w:type="spellEnd"/>
      <w:r w:rsidRPr="00B05A06">
        <w:t xml:space="preserve"> employees. </w:t>
      </w:r>
      <w:r w:rsidRPr="00B05A06">
        <w:rPr>
          <w:i/>
          <w:iCs/>
        </w:rPr>
        <w:t>South African Journal of Industrial Psychology</w:t>
      </w:r>
      <w:r w:rsidRPr="00B05A06">
        <w:t xml:space="preserve">, </w:t>
      </w:r>
      <w:r w:rsidRPr="00B05A06">
        <w:rPr>
          <w:i/>
          <w:iCs/>
        </w:rPr>
        <w:t>41</w:t>
      </w:r>
      <w:r w:rsidRPr="00B05A06">
        <w:t>(1), 1–13.</w:t>
      </w:r>
      <w:r>
        <w:t xml:space="preserve"> </w:t>
      </w:r>
      <w:r w:rsidRPr="00767EA1">
        <w:t>https://doi.org/10.4102/sajip.v41i1.1183</w:t>
      </w:r>
    </w:p>
    <w:p w14:paraId="7E5FA9B8" w14:textId="3EF90C8D" w:rsidR="00356E76" w:rsidRPr="00B05A06" w:rsidRDefault="00356E76" w:rsidP="00356E76">
      <w:pPr>
        <w:pStyle w:val="Bibliography"/>
      </w:pPr>
      <w:r w:rsidRPr="00B05A06">
        <w:t xml:space="preserve">Shadwick, J. L. (2018). </w:t>
      </w:r>
      <w:r w:rsidRPr="00B05A06">
        <w:rPr>
          <w:i/>
          <w:iCs/>
        </w:rPr>
        <w:t>A quantitative analysis of workplace incivility and burnout among professional firefighters</w:t>
      </w:r>
      <w:r w:rsidRPr="00B05A06">
        <w:t xml:space="preserve"> [</w:t>
      </w:r>
      <w:r>
        <w:t>D</w:t>
      </w:r>
      <w:r w:rsidRPr="00B05A06">
        <w:t xml:space="preserve">octoral dissertation, Keiser University]. </w:t>
      </w:r>
      <w:r>
        <w:t xml:space="preserve">ProQuest. </w:t>
      </w:r>
      <w:r w:rsidRPr="00B05A06">
        <w:t>http://search.proquest.com/docview/2118579538/abstract/993A9C6C21C4444EPQ/1</w:t>
      </w:r>
    </w:p>
    <w:p w14:paraId="6F6D4B72" w14:textId="4687B8A4" w:rsidR="00356E76" w:rsidRPr="00B05A06" w:rsidRDefault="00356E76" w:rsidP="00356E76">
      <w:pPr>
        <w:pStyle w:val="Bibliography"/>
      </w:pPr>
      <w:r w:rsidRPr="00B05A06">
        <w:t xml:space="preserve">Sliter, M., &amp; Jones, M. (2016). A qualitative and quantitative examination of the antecedents of customer incivility. </w:t>
      </w:r>
      <w:r w:rsidRPr="00B05A06">
        <w:rPr>
          <w:i/>
          <w:iCs/>
        </w:rPr>
        <w:t>Journal of Occupational Health Psychology</w:t>
      </w:r>
      <w:r w:rsidRPr="00B05A06">
        <w:t xml:space="preserve">, </w:t>
      </w:r>
      <w:r w:rsidRPr="00B05A06">
        <w:rPr>
          <w:i/>
          <w:iCs/>
        </w:rPr>
        <w:t>21</w:t>
      </w:r>
      <w:r w:rsidRPr="00B05A06">
        <w:t>(2), 208–219. https://doi.org/10.1037/a0039897</w:t>
      </w:r>
    </w:p>
    <w:p w14:paraId="4EF43EF6" w14:textId="5FC3420B" w:rsidR="00356E76" w:rsidRPr="00B05A06" w:rsidRDefault="00356E76" w:rsidP="00356E76">
      <w:pPr>
        <w:pStyle w:val="Bibliography"/>
      </w:pPr>
      <w:r w:rsidRPr="00B05A06">
        <w:t xml:space="preserve">Smidt, O., de Beer, L. T., Brink, L., &amp; Leiter, M. P. (2016). The validation of a workplace incivility scale within the South African banking industry. </w:t>
      </w:r>
      <w:r w:rsidRPr="00B05A06">
        <w:rPr>
          <w:i/>
          <w:iCs/>
        </w:rPr>
        <w:t>South African Journal of Industrial Psychology</w:t>
      </w:r>
      <w:r w:rsidRPr="00B05A06">
        <w:t xml:space="preserve">, </w:t>
      </w:r>
      <w:r w:rsidRPr="00B05A06">
        <w:rPr>
          <w:i/>
          <w:iCs/>
        </w:rPr>
        <w:t>42</w:t>
      </w:r>
      <w:r w:rsidRPr="00B05A06">
        <w:t>(1), 1–12. https://doi.org/10.4102/sajip.v42i1.1316</w:t>
      </w:r>
    </w:p>
    <w:p w14:paraId="0CAE9BDF" w14:textId="0BDE0A47" w:rsidR="00356E76" w:rsidRPr="00B05A06" w:rsidRDefault="00356E76" w:rsidP="00356E76">
      <w:pPr>
        <w:pStyle w:val="Bibliography"/>
      </w:pPr>
      <w:r w:rsidRPr="0000014D">
        <w:t>Taylor</w:t>
      </w:r>
      <w:r w:rsidRPr="00B05A06">
        <w:t xml:space="preserve">, S. G., Kluemper, D. H., &amp; Locklear, L. R. (2018, July 9). </w:t>
      </w:r>
      <w:r w:rsidRPr="00B05A06">
        <w:rPr>
          <w:i/>
          <w:iCs/>
        </w:rPr>
        <w:t xml:space="preserve">Is incivility </w:t>
      </w:r>
      <w:proofErr w:type="gramStart"/>
      <w:r w:rsidRPr="00B05A06">
        <w:rPr>
          <w:i/>
          <w:iCs/>
        </w:rPr>
        <w:t>really tit-for-tat</w:t>
      </w:r>
      <w:proofErr w:type="gramEnd"/>
      <w:r w:rsidRPr="00B05A06">
        <w:rPr>
          <w:i/>
          <w:iCs/>
        </w:rPr>
        <w:t>? Experienced and instigated incivility in dyadic relationships</w:t>
      </w:r>
      <w:r w:rsidRPr="00B05A06">
        <w:t>. Academy of Management Proceedings. https://doi.org/10.5465/AMBPP.2018.10553abstract</w:t>
      </w:r>
    </w:p>
    <w:p w14:paraId="219E7488" w14:textId="603CF8BE" w:rsidR="00356E76" w:rsidRPr="00B05A06" w:rsidRDefault="00356E76" w:rsidP="00356E76">
      <w:pPr>
        <w:pStyle w:val="Bibliography"/>
      </w:pPr>
      <w:r w:rsidRPr="00B05A06">
        <w:t xml:space="preserve">Taylor, S. G., &amp; Pattie, M. W. (2014). When does ethical leadership affect workplace incivility? The moderating role of follower personality. </w:t>
      </w:r>
      <w:r w:rsidRPr="00B05A06">
        <w:rPr>
          <w:i/>
          <w:iCs/>
        </w:rPr>
        <w:t>Business Ethics Quarterly</w:t>
      </w:r>
      <w:r w:rsidRPr="00B05A06">
        <w:t xml:space="preserve">, </w:t>
      </w:r>
      <w:r w:rsidRPr="00B05A06">
        <w:rPr>
          <w:i/>
          <w:iCs/>
        </w:rPr>
        <w:t>24</w:t>
      </w:r>
      <w:r w:rsidRPr="00B05A06">
        <w:t>(4), 595–616. https://doi.org/10.5840/beq201492618</w:t>
      </w:r>
    </w:p>
    <w:p w14:paraId="512BAEBD" w14:textId="72E4D087" w:rsidR="00356E76" w:rsidRPr="00B05A06" w:rsidRDefault="00356E76" w:rsidP="00356E76">
      <w:pPr>
        <w:pStyle w:val="Bibliography"/>
      </w:pPr>
      <w:r w:rsidRPr="00B05A06">
        <w:lastRenderedPageBreak/>
        <w:t xml:space="preserve">Torkelson, E., Holm, K., &amp; Bäckström, M. (2016). Workplace incivility in a Swedish context. </w:t>
      </w:r>
      <w:r w:rsidRPr="00B05A06">
        <w:rPr>
          <w:i/>
          <w:iCs/>
        </w:rPr>
        <w:t>Nordic Journal of Working Life Studies</w:t>
      </w:r>
      <w:r w:rsidRPr="00B05A06">
        <w:t xml:space="preserve">, </w:t>
      </w:r>
      <w:r w:rsidRPr="00B05A06">
        <w:rPr>
          <w:i/>
          <w:iCs/>
        </w:rPr>
        <w:t>6</w:t>
      </w:r>
      <w:r w:rsidRPr="00B05A06">
        <w:t>(2), 3–22. https://doi.org/10.19154/njwls.v6i2.4969</w:t>
      </w:r>
    </w:p>
    <w:p w14:paraId="13DB7A1B" w14:textId="4F20AF72" w:rsidR="00356E76" w:rsidRPr="00B05A06" w:rsidRDefault="00356E76" w:rsidP="00356E76">
      <w:pPr>
        <w:pStyle w:val="Bibliography"/>
      </w:pPr>
      <w:r w:rsidRPr="00B05A06">
        <w:t xml:space="preserve">Torkelson, E., Holm, K., Bäckström, M., &amp; </w:t>
      </w:r>
      <w:proofErr w:type="spellStart"/>
      <w:r w:rsidRPr="00B05A06">
        <w:t>Schad</w:t>
      </w:r>
      <w:proofErr w:type="spellEnd"/>
      <w:r w:rsidRPr="00B05A06">
        <w:t xml:space="preserve">, E. (2016). Factors contributing to the perpetration of workplace incivility: The importance of organizational aspects and experiencing incivility from others. </w:t>
      </w:r>
      <w:r w:rsidRPr="00B05A06">
        <w:rPr>
          <w:i/>
          <w:iCs/>
        </w:rPr>
        <w:t>Work &amp; Stress</w:t>
      </w:r>
      <w:r w:rsidRPr="00B05A06">
        <w:t xml:space="preserve">, </w:t>
      </w:r>
      <w:r w:rsidRPr="00B05A06">
        <w:rPr>
          <w:i/>
          <w:iCs/>
        </w:rPr>
        <w:t>30</w:t>
      </w:r>
      <w:r w:rsidRPr="00B05A06">
        <w:t>(2), 115–131. https://doi.org/10.1080/02678373.2016.1175524</w:t>
      </w:r>
    </w:p>
    <w:p w14:paraId="65E8116F" w14:textId="33F7918A" w:rsidR="00356E76" w:rsidRPr="00B05A06" w:rsidRDefault="00356E76" w:rsidP="00356E76">
      <w:pPr>
        <w:pStyle w:val="Bibliography"/>
      </w:pPr>
      <w:r w:rsidRPr="00B05A06">
        <w:t xml:space="preserve">Torres, E. N., Niekerk, M. van, &amp; Orlowski, M. (2017). Customer and employee incivility and its causal effects in the hospitality industry. </w:t>
      </w:r>
      <w:r w:rsidRPr="00B05A06">
        <w:rPr>
          <w:i/>
          <w:iCs/>
        </w:rPr>
        <w:t>Journal of Hospitality Marketing &amp; Management</w:t>
      </w:r>
      <w:r w:rsidRPr="00B05A06">
        <w:t xml:space="preserve">, </w:t>
      </w:r>
      <w:r w:rsidRPr="00B05A06">
        <w:rPr>
          <w:i/>
          <w:iCs/>
        </w:rPr>
        <w:t>26</w:t>
      </w:r>
      <w:r w:rsidRPr="00B05A06">
        <w:t>(1), 48–66. https://doi.org/10.1080/19368623.2016.1178620</w:t>
      </w:r>
    </w:p>
    <w:p w14:paraId="5CD0D7F8" w14:textId="4028783C" w:rsidR="00356E76" w:rsidRPr="00B05A06" w:rsidRDefault="00356E76" w:rsidP="00356E76">
      <w:pPr>
        <w:pStyle w:val="Bibliography"/>
      </w:pPr>
      <w:r w:rsidRPr="0000014D">
        <w:t>Trudel</w:t>
      </w:r>
      <w:r w:rsidRPr="00B05A06">
        <w:t xml:space="preserve">, J. (2009). </w:t>
      </w:r>
      <w:r w:rsidRPr="00B05A06">
        <w:rPr>
          <w:i/>
          <w:iCs/>
        </w:rPr>
        <w:t xml:space="preserve">Workplace incivility: Relationship with conflict management styles and impact on perceived job performance, organizational </w:t>
      </w:r>
      <w:proofErr w:type="gramStart"/>
      <w:r w:rsidRPr="00B05A06">
        <w:rPr>
          <w:i/>
          <w:iCs/>
        </w:rPr>
        <w:t>commitment</w:t>
      </w:r>
      <w:proofErr w:type="gramEnd"/>
      <w:r w:rsidRPr="00B05A06">
        <w:rPr>
          <w:i/>
          <w:iCs/>
        </w:rPr>
        <w:t xml:space="preserve"> and turnover.</w:t>
      </w:r>
      <w:r w:rsidRPr="00B05A06">
        <w:t xml:space="preserve"> [</w:t>
      </w:r>
      <w:r>
        <w:t>D</w:t>
      </w:r>
      <w:r w:rsidRPr="00B05A06">
        <w:t xml:space="preserve">octoral dissertation, University of Louisville]. </w:t>
      </w:r>
      <w:proofErr w:type="spellStart"/>
      <w:r>
        <w:t>ThinkIR</w:t>
      </w:r>
      <w:proofErr w:type="spellEnd"/>
      <w:r>
        <w:t xml:space="preserve">. </w:t>
      </w:r>
      <w:r w:rsidRPr="00B05A06">
        <w:t>https://doi.org/10.18297/etd/1460</w:t>
      </w:r>
    </w:p>
    <w:p w14:paraId="64A07908" w14:textId="6521B040" w:rsidR="00356E76" w:rsidRPr="00B05A06" w:rsidRDefault="00356E76" w:rsidP="00356E76">
      <w:pPr>
        <w:pStyle w:val="Bibliography"/>
      </w:pPr>
      <w:r w:rsidRPr="00B05A06">
        <w:t xml:space="preserve">van Jaarsveld, D. D., Walker, D. D., &amp; </w:t>
      </w:r>
      <w:proofErr w:type="spellStart"/>
      <w:r w:rsidRPr="00B05A06">
        <w:t>Skarlicki</w:t>
      </w:r>
      <w:proofErr w:type="spellEnd"/>
      <w:r w:rsidRPr="00B05A06">
        <w:t xml:space="preserve">, D. P. (2010). The role of job demands and emotional exhaustion in the relationship between customer and employee incivility. </w:t>
      </w:r>
      <w:r w:rsidRPr="00B05A06">
        <w:rPr>
          <w:i/>
          <w:iCs/>
        </w:rPr>
        <w:t>Journal of Management</w:t>
      </w:r>
      <w:r w:rsidRPr="00B05A06">
        <w:t xml:space="preserve">, </w:t>
      </w:r>
      <w:r w:rsidRPr="00B05A06">
        <w:rPr>
          <w:i/>
          <w:iCs/>
        </w:rPr>
        <w:t>36</w:t>
      </w:r>
      <w:r w:rsidRPr="00B05A06">
        <w:t>(6), 1486–1504. https://doi.org/10.1177/0149206310368998</w:t>
      </w:r>
    </w:p>
    <w:p w14:paraId="4A9E88AF" w14:textId="4DE081B2" w:rsidR="00356E76" w:rsidRPr="00B05A06" w:rsidRDefault="00356E76" w:rsidP="00356E76">
      <w:pPr>
        <w:pStyle w:val="Bibliography"/>
      </w:pPr>
      <w:r w:rsidRPr="00B05A06">
        <w:t xml:space="preserve">Walsh, B. M., McGonagle, A. K., Bauerle, T., &amp; Bardwell, T. (2020). Safety stressors: Deviant reactions to work-safety tension. </w:t>
      </w:r>
      <w:r w:rsidRPr="00B05A06">
        <w:rPr>
          <w:i/>
          <w:iCs/>
        </w:rPr>
        <w:t>Occupational Health Science</w:t>
      </w:r>
      <w:r w:rsidRPr="00B05A06">
        <w:t>. https://doi.org/10.1007/s41542-020-00055-4</w:t>
      </w:r>
    </w:p>
    <w:p w14:paraId="5DB0E6CD" w14:textId="498B2EDB" w:rsidR="00356E76" w:rsidRPr="00B05A06" w:rsidRDefault="00356E76" w:rsidP="00356E76">
      <w:pPr>
        <w:pStyle w:val="Bibliography"/>
      </w:pPr>
      <w:r w:rsidRPr="00B05A06">
        <w:t xml:space="preserve">Weiss, H. M., Dalal, R. S., Lam, H., &amp; Welch, E. R. (2009). </w:t>
      </w:r>
      <w:r w:rsidRPr="00B05A06">
        <w:rPr>
          <w:i/>
          <w:iCs/>
        </w:rPr>
        <w:t>Temporal investigations into the relationship between affect and discretionary work behavior</w:t>
      </w:r>
      <w:r w:rsidRPr="00B05A06">
        <w:t xml:space="preserve"> (Technical Report No. 1243; pp. 1–102). United States Army Research Institute for the Behavioral and Social Sciences.</w:t>
      </w:r>
    </w:p>
    <w:p w14:paraId="3545AEFE" w14:textId="3D62F25C" w:rsidR="00356E76" w:rsidRPr="00B05A06" w:rsidRDefault="00356E76" w:rsidP="00356E76">
      <w:pPr>
        <w:pStyle w:val="Bibliography"/>
      </w:pPr>
      <w:r w:rsidRPr="00767EA1">
        <w:lastRenderedPageBreak/>
        <w:t>Wooderson</w:t>
      </w:r>
      <w:r w:rsidRPr="00B05A06">
        <w:t xml:space="preserve">, R. L. (2014). </w:t>
      </w:r>
      <w:r w:rsidRPr="00B05A06">
        <w:rPr>
          <w:i/>
          <w:iCs/>
        </w:rPr>
        <w:t>Political orientation, media consumption and workplace incivility during the 2012 American presidential election</w:t>
      </w:r>
      <w:r w:rsidRPr="00B05A06">
        <w:t xml:space="preserve"> [</w:t>
      </w:r>
      <w:r>
        <w:t>D</w:t>
      </w:r>
      <w:r w:rsidRPr="00B05A06">
        <w:t xml:space="preserve">octoral dissertation, Texas A&amp;M University]. </w:t>
      </w:r>
      <w:proofErr w:type="spellStart"/>
      <w:r>
        <w:t>OAKTrust</w:t>
      </w:r>
      <w:proofErr w:type="spellEnd"/>
      <w:r>
        <w:t xml:space="preserve">. </w:t>
      </w:r>
      <w:r w:rsidRPr="00B05A06">
        <w:t>http://oaktrust.library.tamu.edu/bitstream/handle/1969.1/154122/WOODERSON-THESIS-2014.pdf?sequence=1</w:t>
      </w:r>
    </w:p>
    <w:p w14:paraId="23A2BCC2" w14:textId="2CCAD758" w:rsidR="00356E76" w:rsidRPr="00B05A06" w:rsidRDefault="00356E76" w:rsidP="00356E76">
      <w:pPr>
        <w:pStyle w:val="Bibliography"/>
      </w:pPr>
      <w:r w:rsidRPr="00767EA1">
        <w:t>Zhou</w:t>
      </w:r>
      <w:r w:rsidRPr="00B05A06">
        <w:t xml:space="preserve">, Z. E. (2015). </w:t>
      </w:r>
      <w:r w:rsidRPr="00B05A06">
        <w:rPr>
          <w:i/>
          <w:iCs/>
        </w:rPr>
        <w:t>Effects of workplace incivility on nurses’ emotions, well-being, and behaviors: A longitudinal study</w:t>
      </w:r>
      <w:r w:rsidRPr="00B05A06">
        <w:t xml:space="preserve"> [</w:t>
      </w:r>
      <w:r>
        <w:t>D</w:t>
      </w:r>
      <w:r w:rsidRPr="00B05A06">
        <w:t xml:space="preserve">octoral dissertation, University of South Florida]. </w:t>
      </w:r>
      <w:r>
        <w:t xml:space="preserve">ProQuest. </w:t>
      </w:r>
      <w:r w:rsidRPr="00B05A06">
        <w:t>http://search.proquest.com/psycinfo/docview/1689319276/abstract/B04C4DA920404C7CPQ/1</w:t>
      </w:r>
    </w:p>
    <w:p w14:paraId="35303146" w14:textId="7CB41C6A" w:rsidR="00356E76" w:rsidRPr="00BB6FDC" w:rsidRDefault="00356E76" w:rsidP="00BB6FDC">
      <w:pPr>
        <w:spacing w:line="480" w:lineRule="auto"/>
        <w:ind w:left="720" w:hanging="720"/>
        <w:rPr>
          <w:rFonts w:ascii="Times New Roman" w:hAnsi="Times New Roman" w:cs="Times New Roman"/>
          <w:b/>
          <w:sz w:val="24"/>
          <w:szCs w:val="24"/>
        </w:rPr>
      </w:pPr>
      <w:r w:rsidRPr="00BB6FDC">
        <w:rPr>
          <w:rFonts w:ascii="Times New Roman" w:hAnsi="Times New Roman" w:cs="Times New Roman"/>
          <w:sz w:val="24"/>
          <w:szCs w:val="24"/>
        </w:rPr>
        <w:t xml:space="preserve">Zivnuska, S. L., Carlson, D. S., Carlson, J. R., Harris, K. J., Harris, R. B., &amp; Valle, M. (2020). Information and communication technology incivility aggression in the workplace: Implications for work and family. </w:t>
      </w:r>
      <w:r w:rsidRPr="00BB6FDC">
        <w:rPr>
          <w:rFonts w:ascii="Times New Roman" w:hAnsi="Times New Roman" w:cs="Times New Roman"/>
          <w:i/>
          <w:iCs/>
          <w:sz w:val="24"/>
          <w:szCs w:val="24"/>
        </w:rPr>
        <w:t>Information Processing &amp; Management</w:t>
      </w:r>
      <w:r w:rsidRPr="00BB6FDC">
        <w:rPr>
          <w:rFonts w:ascii="Times New Roman" w:hAnsi="Times New Roman" w:cs="Times New Roman"/>
          <w:sz w:val="24"/>
          <w:szCs w:val="24"/>
        </w:rPr>
        <w:t xml:space="preserve">, </w:t>
      </w:r>
      <w:r w:rsidRPr="00BB6FDC">
        <w:rPr>
          <w:rFonts w:ascii="Times New Roman" w:hAnsi="Times New Roman" w:cs="Times New Roman"/>
          <w:i/>
          <w:iCs/>
          <w:sz w:val="24"/>
          <w:szCs w:val="24"/>
        </w:rPr>
        <w:t>57</w:t>
      </w:r>
      <w:r w:rsidRPr="00BB6FDC">
        <w:rPr>
          <w:rFonts w:ascii="Times New Roman" w:hAnsi="Times New Roman" w:cs="Times New Roman"/>
          <w:sz w:val="24"/>
          <w:szCs w:val="24"/>
        </w:rPr>
        <w:t>(3), 102222. https://doi.org/10.1016/j.ipm.2020.102222</w:t>
      </w:r>
    </w:p>
    <w:p w14:paraId="14F739BC" w14:textId="3A5F9CA3" w:rsidR="008C42C7" w:rsidRDefault="008C42C7" w:rsidP="004500D9">
      <w:pPr>
        <w:rPr>
          <w:rFonts w:ascii="Times New Roman" w:hAnsi="Times New Roman" w:cs="Times New Roman"/>
          <w:sz w:val="24"/>
          <w:szCs w:val="24"/>
        </w:rPr>
      </w:pPr>
      <w:r>
        <w:rPr>
          <w:rFonts w:ascii="Times New Roman" w:hAnsi="Times New Roman" w:cs="Times New Roman"/>
          <w:sz w:val="24"/>
          <w:szCs w:val="24"/>
        </w:rPr>
        <w:br w:type="page"/>
      </w:r>
    </w:p>
    <w:p w14:paraId="2B442237" w14:textId="77777777" w:rsidR="00AB5A72" w:rsidRPr="00005EBC" w:rsidRDefault="00AB5A72">
      <w:pPr>
        <w:rPr>
          <w:rFonts w:ascii="Times New Roman" w:hAnsi="Times New Roman" w:cs="Times New Roman"/>
          <w:sz w:val="24"/>
          <w:szCs w:val="24"/>
        </w:rPr>
        <w:sectPr w:rsidR="00AB5A72" w:rsidRPr="00005EBC">
          <w:pgSz w:w="12240" w:h="15840"/>
          <w:pgMar w:top="1440" w:right="1440" w:bottom="1440" w:left="1440" w:header="720" w:footer="720" w:gutter="0"/>
          <w:cols w:space="720"/>
          <w:docGrid w:linePitch="360"/>
        </w:sectPr>
      </w:pPr>
    </w:p>
    <w:p w14:paraId="2AB572EE" w14:textId="67E8B6BB" w:rsidR="00B269BB" w:rsidRPr="00C60380" w:rsidRDefault="00B269BB" w:rsidP="00B269BB">
      <w:pPr>
        <w:jc w:val="center"/>
        <w:rPr>
          <w:rFonts w:ascii="Times New Roman" w:hAnsi="Times New Roman" w:cs="Times New Roman"/>
          <w:sz w:val="24"/>
          <w:szCs w:val="24"/>
        </w:rPr>
      </w:pPr>
      <w:r>
        <w:rPr>
          <w:rFonts w:ascii="Times New Roman" w:hAnsi="Times New Roman" w:cs="Times New Roman"/>
          <w:sz w:val="24"/>
          <w:szCs w:val="24"/>
        </w:rPr>
        <w:lastRenderedPageBreak/>
        <w:t xml:space="preserve">Supplemental Appendix </w:t>
      </w:r>
      <w:r w:rsidR="006E5DA1">
        <w:rPr>
          <w:rFonts w:ascii="Times New Roman" w:hAnsi="Times New Roman" w:cs="Times New Roman"/>
          <w:sz w:val="24"/>
          <w:szCs w:val="24"/>
        </w:rPr>
        <w:t>C</w:t>
      </w:r>
    </w:p>
    <w:p w14:paraId="75688E0F" w14:textId="77777777" w:rsidR="00AB5A72" w:rsidRPr="00C60380" w:rsidRDefault="00AB5A72" w:rsidP="00C60380">
      <w:pPr>
        <w:rPr>
          <w:rFonts w:ascii="Times New Roman" w:hAnsi="Times New Roman" w:cs="Times New Roman"/>
          <w:i/>
          <w:sz w:val="24"/>
          <w:szCs w:val="24"/>
        </w:rPr>
      </w:pPr>
      <w:r w:rsidRPr="00C60380">
        <w:rPr>
          <w:rFonts w:ascii="Times New Roman" w:hAnsi="Times New Roman" w:cs="Times New Roman"/>
          <w:i/>
          <w:sz w:val="24"/>
          <w:szCs w:val="24"/>
        </w:rPr>
        <w:t>Included Sample Characteristics and Included Constructs</w:t>
      </w:r>
    </w:p>
    <w:tbl>
      <w:tblPr>
        <w:tblpPr w:leftFromText="180" w:rightFromText="180" w:vertAnchor="text" w:tblpY="1"/>
        <w:tblOverlap w:val="never"/>
        <w:tblW w:w="12870" w:type="dxa"/>
        <w:tblLayout w:type="fixed"/>
        <w:tblLook w:val="04A0" w:firstRow="1" w:lastRow="0" w:firstColumn="1" w:lastColumn="0" w:noHBand="0" w:noVBand="1"/>
      </w:tblPr>
      <w:tblGrid>
        <w:gridCol w:w="1890"/>
        <w:gridCol w:w="720"/>
        <w:gridCol w:w="1170"/>
        <w:gridCol w:w="1260"/>
        <w:gridCol w:w="1080"/>
        <w:gridCol w:w="255"/>
        <w:gridCol w:w="1635"/>
        <w:gridCol w:w="1890"/>
        <w:gridCol w:w="1620"/>
        <w:gridCol w:w="1337"/>
        <w:gridCol w:w="13"/>
      </w:tblGrid>
      <w:tr w:rsidR="00AB5A72" w:rsidRPr="00AB5A72" w14:paraId="2F6F881B" w14:textId="77777777" w:rsidTr="001B06B7">
        <w:trPr>
          <w:gridAfter w:val="1"/>
          <w:wAfter w:w="13" w:type="dxa"/>
          <w:tblHeader/>
        </w:trPr>
        <w:tc>
          <w:tcPr>
            <w:tcW w:w="1890" w:type="dxa"/>
            <w:tcBorders>
              <w:top w:val="single" w:sz="12" w:space="0" w:color="auto"/>
              <w:left w:val="nil"/>
              <w:bottom w:val="nil"/>
              <w:right w:val="nil"/>
            </w:tcBorders>
            <w:tcMar>
              <w:top w:w="100" w:type="dxa"/>
              <w:left w:w="100" w:type="dxa"/>
              <w:bottom w:w="100" w:type="dxa"/>
              <w:right w:w="100" w:type="dxa"/>
            </w:tcMar>
          </w:tcPr>
          <w:p w14:paraId="471EBA27" w14:textId="77777777" w:rsidR="00AB5A72" w:rsidRPr="00AB5A72" w:rsidRDefault="00AB5A72" w:rsidP="001B06B7">
            <w:pPr>
              <w:spacing w:after="0" w:line="240" w:lineRule="auto"/>
              <w:rPr>
                <w:rFonts w:ascii="Times New Roman" w:hAnsi="Times New Roman" w:cs="Times New Roman"/>
                <w:color w:val="000000"/>
              </w:rPr>
            </w:pPr>
            <w:bookmarkStart w:id="0" w:name="_Hlk61357013"/>
          </w:p>
        </w:tc>
        <w:tc>
          <w:tcPr>
            <w:tcW w:w="3150" w:type="dxa"/>
            <w:gridSpan w:val="3"/>
            <w:tcBorders>
              <w:top w:val="single" w:sz="12" w:space="0" w:color="auto"/>
              <w:left w:val="nil"/>
              <w:bottom w:val="single" w:sz="8" w:space="0" w:color="auto"/>
              <w:right w:val="nil"/>
            </w:tcBorders>
            <w:tcMar>
              <w:top w:w="100" w:type="dxa"/>
              <w:left w:w="100" w:type="dxa"/>
              <w:bottom w:w="100" w:type="dxa"/>
              <w:right w:w="100" w:type="dxa"/>
            </w:tcMar>
            <w:hideMark/>
          </w:tcPr>
          <w:p w14:paraId="00D848CE"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Sample</w:t>
            </w:r>
          </w:p>
        </w:tc>
        <w:tc>
          <w:tcPr>
            <w:tcW w:w="1080" w:type="dxa"/>
            <w:tcBorders>
              <w:top w:val="single" w:sz="12" w:space="0" w:color="auto"/>
              <w:left w:val="nil"/>
              <w:bottom w:val="single" w:sz="8" w:space="0" w:color="auto"/>
              <w:right w:val="nil"/>
            </w:tcBorders>
            <w:tcMar>
              <w:top w:w="15" w:type="dxa"/>
              <w:left w:w="15" w:type="dxa"/>
              <w:bottom w:w="15" w:type="dxa"/>
              <w:right w:w="15" w:type="dxa"/>
            </w:tcMar>
          </w:tcPr>
          <w:p w14:paraId="046DCA20" w14:textId="77777777" w:rsidR="00AB5A72" w:rsidRPr="00AB5A72" w:rsidRDefault="00AB5A72" w:rsidP="001B06B7">
            <w:pPr>
              <w:spacing w:after="0" w:line="240" w:lineRule="auto"/>
              <w:jc w:val="center"/>
              <w:rPr>
                <w:rFonts w:ascii="Times New Roman" w:hAnsi="Times New Roman" w:cs="Times New Roman"/>
              </w:rPr>
            </w:pPr>
          </w:p>
        </w:tc>
        <w:tc>
          <w:tcPr>
            <w:tcW w:w="255" w:type="dxa"/>
            <w:tcBorders>
              <w:top w:val="single" w:sz="12" w:space="0" w:color="auto"/>
              <w:left w:val="nil"/>
              <w:bottom w:val="nil"/>
              <w:right w:val="nil"/>
            </w:tcBorders>
            <w:tcMar>
              <w:top w:w="15" w:type="dxa"/>
              <w:left w:w="15" w:type="dxa"/>
              <w:bottom w:w="15" w:type="dxa"/>
              <w:right w:w="15" w:type="dxa"/>
            </w:tcMar>
          </w:tcPr>
          <w:p w14:paraId="02EFE574" w14:textId="77777777" w:rsidR="00AB5A72" w:rsidRPr="00AB5A72" w:rsidRDefault="00AB5A72" w:rsidP="001B06B7">
            <w:pPr>
              <w:spacing w:after="0" w:line="240" w:lineRule="auto"/>
              <w:jc w:val="center"/>
              <w:rPr>
                <w:rFonts w:ascii="Times New Roman" w:hAnsi="Times New Roman" w:cs="Times New Roman"/>
              </w:rPr>
            </w:pPr>
          </w:p>
        </w:tc>
        <w:tc>
          <w:tcPr>
            <w:tcW w:w="6482" w:type="dxa"/>
            <w:gridSpan w:val="4"/>
            <w:tcBorders>
              <w:top w:val="single" w:sz="12" w:space="0" w:color="auto"/>
              <w:left w:val="nil"/>
              <w:bottom w:val="nil"/>
              <w:right w:val="nil"/>
            </w:tcBorders>
            <w:tcMar>
              <w:top w:w="15" w:type="dxa"/>
              <w:left w:w="15" w:type="dxa"/>
              <w:bottom w:w="15" w:type="dxa"/>
              <w:right w:w="15" w:type="dxa"/>
            </w:tcMar>
            <w:hideMark/>
          </w:tcPr>
          <w:p w14:paraId="4842381D" w14:textId="59FF9FE8"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 xml:space="preserve">Included </w:t>
            </w:r>
            <w:r>
              <w:rPr>
                <w:rFonts w:ascii="Times New Roman" w:hAnsi="Times New Roman" w:cs="Times New Roman"/>
              </w:rPr>
              <w:t>Constructs</w:t>
            </w:r>
          </w:p>
        </w:tc>
      </w:tr>
      <w:tr w:rsidR="00AB5A72" w:rsidRPr="00AB5A72" w14:paraId="500EC935" w14:textId="77777777" w:rsidTr="001B06B7">
        <w:trPr>
          <w:tblHeader/>
        </w:trPr>
        <w:tc>
          <w:tcPr>
            <w:tcW w:w="1890" w:type="dxa"/>
            <w:tcBorders>
              <w:top w:val="nil"/>
              <w:left w:val="nil"/>
              <w:bottom w:val="single" w:sz="8" w:space="0" w:color="auto"/>
              <w:right w:val="nil"/>
            </w:tcBorders>
            <w:tcMar>
              <w:top w:w="100" w:type="dxa"/>
              <w:left w:w="100" w:type="dxa"/>
              <w:bottom w:w="100" w:type="dxa"/>
              <w:right w:w="100" w:type="dxa"/>
            </w:tcMar>
            <w:hideMark/>
          </w:tcPr>
          <w:p w14:paraId="64C54B79"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color w:val="000000"/>
              </w:rPr>
              <w:t>Study</w:t>
            </w:r>
          </w:p>
        </w:tc>
        <w:tc>
          <w:tcPr>
            <w:tcW w:w="720" w:type="dxa"/>
            <w:tcBorders>
              <w:top w:val="single" w:sz="8" w:space="0" w:color="auto"/>
              <w:left w:val="nil"/>
              <w:bottom w:val="single" w:sz="8" w:space="0" w:color="auto"/>
              <w:right w:val="nil"/>
            </w:tcBorders>
            <w:tcMar>
              <w:top w:w="100" w:type="dxa"/>
              <w:left w:w="100" w:type="dxa"/>
              <w:bottom w:w="100" w:type="dxa"/>
              <w:right w:w="100" w:type="dxa"/>
            </w:tcMar>
            <w:hideMark/>
          </w:tcPr>
          <w:p w14:paraId="7FED4EB9"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i/>
                <w:iCs/>
              </w:rPr>
              <w:t>N</w:t>
            </w:r>
          </w:p>
        </w:tc>
        <w:tc>
          <w:tcPr>
            <w:tcW w:w="1170" w:type="dxa"/>
            <w:tcBorders>
              <w:top w:val="single" w:sz="8" w:space="0" w:color="auto"/>
              <w:left w:val="nil"/>
              <w:bottom w:val="single" w:sz="8" w:space="0" w:color="auto"/>
              <w:right w:val="nil"/>
            </w:tcBorders>
            <w:tcMar>
              <w:top w:w="100" w:type="dxa"/>
              <w:left w:w="100" w:type="dxa"/>
              <w:bottom w:w="100" w:type="dxa"/>
              <w:right w:w="100" w:type="dxa"/>
            </w:tcMar>
            <w:hideMark/>
          </w:tcPr>
          <w:p w14:paraId="4DF21361"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Published</w:t>
            </w:r>
          </w:p>
        </w:tc>
        <w:tc>
          <w:tcPr>
            <w:tcW w:w="1260" w:type="dxa"/>
            <w:tcBorders>
              <w:top w:val="single" w:sz="8" w:space="0" w:color="auto"/>
              <w:left w:val="nil"/>
              <w:bottom w:val="single" w:sz="8" w:space="0" w:color="auto"/>
              <w:right w:val="nil"/>
            </w:tcBorders>
            <w:tcMar>
              <w:top w:w="100" w:type="dxa"/>
              <w:left w:w="100" w:type="dxa"/>
              <w:bottom w:w="100" w:type="dxa"/>
              <w:right w:w="100" w:type="dxa"/>
            </w:tcMar>
            <w:hideMark/>
          </w:tcPr>
          <w:p w14:paraId="5ADE59F6"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color w:val="000000"/>
              </w:rPr>
              <w:t>Design</w:t>
            </w:r>
          </w:p>
        </w:tc>
        <w:tc>
          <w:tcPr>
            <w:tcW w:w="1080" w:type="dxa"/>
            <w:tcBorders>
              <w:top w:val="single" w:sz="8" w:space="0" w:color="auto"/>
              <w:left w:val="nil"/>
              <w:bottom w:val="single" w:sz="8" w:space="0" w:color="auto"/>
              <w:right w:val="nil"/>
            </w:tcBorders>
            <w:tcMar>
              <w:top w:w="15" w:type="dxa"/>
              <w:left w:w="15" w:type="dxa"/>
              <w:bottom w:w="15" w:type="dxa"/>
              <w:right w:w="15" w:type="dxa"/>
            </w:tcMar>
            <w:hideMark/>
          </w:tcPr>
          <w:p w14:paraId="1F2E1786"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Instrument</w:t>
            </w:r>
          </w:p>
        </w:tc>
        <w:tc>
          <w:tcPr>
            <w:tcW w:w="255" w:type="dxa"/>
            <w:tcBorders>
              <w:top w:val="nil"/>
              <w:left w:val="nil"/>
              <w:bottom w:val="single" w:sz="8" w:space="0" w:color="auto"/>
              <w:right w:val="nil"/>
            </w:tcBorders>
            <w:tcMar>
              <w:top w:w="15" w:type="dxa"/>
              <w:left w:w="15" w:type="dxa"/>
              <w:bottom w:w="15" w:type="dxa"/>
              <w:right w:w="15" w:type="dxa"/>
            </w:tcMar>
          </w:tcPr>
          <w:p w14:paraId="46492B66" w14:textId="77777777" w:rsidR="00AB5A72" w:rsidRPr="00AB5A72" w:rsidRDefault="00AB5A72" w:rsidP="001B06B7">
            <w:pPr>
              <w:spacing w:after="0" w:line="240" w:lineRule="auto"/>
              <w:jc w:val="center"/>
              <w:rPr>
                <w:rFonts w:ascii="Times New Roman" w:hAnsi="Times New Roman" w:cs="Times New Roman"/>
              </w:rPr>
            </w:pPr>
          </w:p>
        </w:tc>
        <w:tc>
          <w:tcPr>
            <w:tcW w:w="1635" w:type="dxa"/>
            <w:tcBorders>
              <w:top w:val="single" w:sz="8" w:space="0" w:color="auto"/>
              <w:left w:val="nil"/>
              <w:bottom w:val="single" w:sz="8" w:space="0" w:color="auto"/>
              <w:right w:val="nil"/>
            </w:tcBorders>
            <w:tcMar>
              <w:top w:w="100" w:type="dxa"/>
              <w:left w:w="100" w:type="dxa"/>
              <w:bottom w:w="100" w:type="dxa"/>
              <w:right w:w="100" w:type="dxa"/>
            </w:tcMar>
            <w:hideMark/>
          </w:tcPr>
          <w:p w14:paraId="0012B8FB"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Demographics</w:t>
            </w:r>
          </w:p>
        </w:tc>
        <w:tc>
          <w:tcPr>
            <w:tcW w:w="1890" w:type="dxa"/>
            <w:tcBorders>
              <w:top w:val="single" w:sz="8" w:space="0" w:color="auto"/>
              <w:left w:val="nil"/>
              <w:bottom w:val="single" w:sz="8" w:space="0" w:color="auto"/>
              <w:right w:val="nil"/>
            </w:tcBorders>
            <w:tcMar>
              <w:top w:w="15" w:type="dxa"/>
              <w:left w:w="15" w:type="dxa"/>
              <w:bottom w:w="15" w:type="dxa"/>
              <w:right w:w="15" w:type="dxa"/>
            </w:tcMar>
            <w:hideMark/>
          </w:tcPr>
          <w:p w14:paraId="694F2F40"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Instigator</w:t>
            </w:r>
          </w:p>
        </w:tc>
        <w:tc>
          <w:tcPr>
            <w:tcW w:w="1620" w:type="dxa"/>
            <w:tcBorders>
              <w:top w:val="single" w:sz="8" w:space="0" w:color="auto"/>
              <w:left w:val="nil"/>
              <w:bottom w:val="single" w:sz="8" w:space="0" w:color="auto"/>
              <w:right w:val="nil"/>
            </w:tcBorders>
            <w:tcMar>
              <w:top w:w="100" w:type="dxa"/>
              <w:left w:w="100" w:type="dxa"/>
              <w:bottom w:w="100" w:type="dxa"/>
              <w:right w:w="100" w:type="dxa"/>
            </w:tcMar>
            <w:hideMark/>
          </w:tcPr>
          <w:p w14:paraId="1DD4A1B1"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Situational</w:t>
            </w:r>
          </w:p>
        </w:tc>
        <w:tc>
          <w:tcPr>
            <w:tcW w:w="1350" w:type="dxa"/>
            <w:gridSpan w:val="2"/>
            <w:tcBorders>
              <w:top w:val="single" w:sz="8" w:space="0" w:color="auto"/>
              <w:left w:val="nil"/>
              <w:bottom w:val="single" w:sz="8" w:space="0" w:color="auto"/>
              <w:right w:val="nil"/>
            </w:tcBorders>
            <w:tcMar>
              <w:top w:w="15" w:type="dxa"/>
              <w:left w:w="15" w:type="dxa"/>
              <w:bottom w:w="15" w:type="dxa"/>
              <w:right w:w="15" w:type="dxa"/>
            </w:tcMar>
            <w:hideMark/>
          </w:tcPr>
          <w:p w14:paraId="014BB296"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Reciprocal</w:t>
            </w:r>
          </w:p>
        </w:tc>
      </w:tr>
      <w:tr w:rsidR="00AB5A72" w:rsidRPr="00AB5A72" w14:paraId="055187A6" w14:textId="77777777" w:rsidTr="001B06B7">
        <w:tc>
          <w:tcPr>
            <w:tcW w:w="1890" w:type="dxa"/>
            <w:tcMar>
              <w:top w:w="100" w:type="dxa"/>
              <w:left w:w="100" w:type="dxa"/>
              <w:bottom w:w="100" w:type="dxa"/>
              <w:right w:w="100" w:type="dxa"/>
            </w:tcMar>
            <w:hideMark/>
          </w:tcPr>
          <w:p w14:paraId="6249D03E"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Aboodi &amp; Allameh (2019)</w:t>
            </w:r>
          </w:p>
        </w:tc>
        <w:tc>
          <w:tcPr>
            <w:tcW w:w="720" w:type="dxa"/>
            <w:tcMar>
              <w:top w:w="100" w:type="dxa"/>
              <w:left w:w="100" w:type="dxa"/>
              <w:bottom w:w="100" w:type="dxa"/>
              <w:right w:w="100" w:type="dxa"/>
            </w:tcMar>
            <w:hideMark/>
          </w:tcPr>
          <w:p w14:paraId="44C6C599"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511</w:t>
            </w:r>
          </w:p>
        </w:tc>
        <w:tc>
          <w:tcPr>
            <w:tcW w:w="1170" w:type="dxa"/>
            <w:tcMar>
              <w:top w:w="100" w:type="dxa"/>
              <w:left w:w="100" w:type="dxa"/>
              <w:bottom w:w="100" w:type="dxa"/>
              <w:right w:w="100" w:type="dxa"/>
            </w:tcMar>
            <w:hideMark/>
          </w:tcPr>
          <w:p w14:paraId="189747B7"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Published</w:t>
            </w:r>
          </w:p>
        </w:tc>
        <w:tc>
          <w:tcPr>
            <w:tcW w:w="1260" w:type="dxa"/>
            <w:tcMar>
              <w:top w:w="100" w:type="dxa"/>
              <w:left w:w="100" w:type="dxa"/>
              <w:bottom w:w="100" w:type="dxa"/>
              <w:right w:w="100" w:type="dxa"/>
            </w:tcMar>
            <w:hideMark/>
          </w:tcPr>
          <w:p w14:paraId="7EA6F5BE" w14:textId="77777777" w:rsidR="00AB5A72" w:rsidRPr="00AB5A72" w:rsidRDefault="00AB5A72" w:rsidP="001B06B7">
            <w:pPr>
              <w:tabs>
                <w:tab w:val="decimal" w:pos="160"/>
              </w:tabs>
              <w:spacing w:after="0" w:line="240" w:lineRule="auto"/>
              <w:jc w:val="center"/>
              <w:rPr>
                <w:rFonts w:ascii="Times New Roman" w:hAnsi="Times New Roman" w:cs="Times New Roman"/>
              </w:rPr>
            </w:pPr>
            <w:r w:rsidRPr="00AB5A72">
              <w:rPr>
                <w:rFonts w:ascii="Times New Roman" w:hAnsi="Times New Roman" w:cs="Times New Roman"/>
              </w:rPr>
              <w:t>Concurrent</w:t>
            </w:r>
          </w:p>
        </w:tc>
        <w:tc>
          <w:tcPr>
            <w:tcW w:w="1080" w:type="dxa"/>
            <w:tcMar>
              <w:top w:w="15" w:type="dxa"/>
              <w:left w:w="15" w:type="dxa"/>
              <w:bottom w:w="15" w:type="dxa"/>
              <w:right w:w="15" w:type="dxa"/>
            </w:tcMar>
            <w:hideMark/>
          </w:tcPr>
          <w:p w14:paraId="662E780D"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Other</w:t>
            </w:r>
          </w:p>
        </w:tc>
        <w:tc>
          <w:tcPr>
            <w:tcW w:w="255" w:type="dxa"/>
            <w:tcMar>
              <w:top w:w="15" w:type="dxa"/>
              <w:left w:w="15" w:type="dxa"/>
              <w:bottom w:w="15" w:type="dxa"/>
              <w:right w:w="15" w:type="dxa"/>
            </w:tcMar>
          </w:tcPr>
          <w:p w14:paraId="1FC078A5"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p>
        </w:tc>
        <w:tc>
          <w:tcPr>
            <w:tcW w:w="1635" w:type="dxa"/>
            <w:tcMar>
              <w:top w:w="100" w:type="dxa"/>
              <w:left w:w="100" w:type="dxa"/>
              <w:bottom w:w="100" w:type="dxa"/>
              <w:right w:w="100" w:type="dxa"/>
            </w:tcMar>
            <w:hideMark/>
          </w:tcPr>
          <w:p w14:paraId="35E11753"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Age</w:t>
            </w:r>
          </w:p>
          <w:p w14:paraId="1748ACA3"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Biological sex</w:t>
            </w:r>
          </w:p>
          <w:p w14:paraId="5A13A8C1"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Education</w:t>
            </w:r>
          </w:p>
          <w:p w14:paraId="3F3DCF27"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Job tenure</w:t>
            </w:r>
          </w:p>
        </w:tc>
        <w:tc>
          <w:tcPr>
            <w:tcW w:w="1890" w:type="dxa"/>
            <w:tcMar>
              <w:top w:w="15" w:type="dxa"/>
              <w:left w:w="15" w:type="dxa"/>
              <w:bottom w:w="15" w:type="dxa"/>
              <w:right w:w="15" w:type="dxa"/>
            </w:tcMar>
            <w:hideMark/>
          </w:tcPr>
          <w:p w14:paraId="4140D93E"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Emotional exhaustion</w:t>
            </w:r>
          </w:p>
          <w:p w14:paraId="6FDB03B3"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Job satisfaction</w:t>
            </w:r>
          </w:p>
          <w:p w14:paraId="4029E49C"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Justice perc. (general)</w:t>
            </w:r>
          </w:p>
          <w:p w14:paraId="223414CF"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Work-nonwork conflict</w:t>
            </w:r>
          </w:p>
        </w:tc>
        <w:tc>
          <w:tcPr>
            <w:tcW w:w="1620" w:type="dxa"/>
            <w:tcMar>
              <w:top w:w="100" w:type="dxa"/>
              <w:left w:w="100" w:type="dxa"/>
              <w:bottom w:w="100" w:type="dxa"/>
              <w:right w:w="100" w:type="dxa"/>
            </w:tcMar>
            <w:hideMark/>
          </w:tcPr>
          <w:p w14:paraId="430EFE66"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color w:val="000000"/>
              </w:rPr>
              <w:t>Demands</w:t>
            </w:r>
          </w:p>
        </w:tc>
        <w:tc>
          <w:tcPr>
            <w:tcW w:w="1350" w:type="dxa"/>
            <w:gridSpan w:val="2"/>
            <w:tcMar>
              <w:top w:w="15" w:type="dxa"/>
              <w:left w:w="15" w:type="dxa"/>
              <w:bottom w:w="15" w:type="dxa"/>
              <w:right w:w="15" w:type="dxa"/>
            </w:tcMar>
            <w:hideMark/>
          </w:tcPr>
          <w:p w14:paraId="3142678C"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rPr>
            </w:pPr>
            <w:r w:rsidRPr="00AB5A72">
              <w:rPr>
                <w:rFonts w:ascii="Times New Roman" w:hAnsi="Times New Roman" w:cs="Times New Roman"/>
              </w:rPr>
              <w:t>E. customer</w:t>
            </w:r>
          </w:p>
          <w:p w14:paraId="5B8B2D31"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r w:rsidRPr="00AB5A72">
              <w:rPr>
                <w:rFonts w:ascii="Times New Roman" w:hAnsi="Times New Roman" w:cs="Times New Roman"/>
              </w:rPr>
              <w:t>O. customer</w:t>
            </w:r>
          </w:p>
        </w:tc>
      </w:tr>
      <w:tr w:rsidR="00AB5A72" w:rsidRPr="00AB5A72" w14:paraId="11AE087F" w14:textId="77777777" w:rsidTr="001B06B7">
        <w:tc>
          <w:tcPr>
            <w:tcW w:w="1890" w:type="dxa"/>
            <w:tcMar>
              <w:top w:w="100" w:type="dxa"/>
              <w:left w:w="100" w:type="dxa"/>
              <w:bottom w:w="100" w:type="dxa"/>
              <w:right w:w="100" w:type="dxa"/>
            </w:tcMar>
            <w:hideMark/>
          </w:tcPr>
          <w:p w14:paraId="23CD8C6D"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Barnes et al. (2016)</w:t>
            </w:r>
          </w:p>
        </w:tc>
        <w:tc>
          <w:tcPr>
            <w:tcW w:w="720" w:type="dxa"/>
            <w:tcMar>
              <w:top w:w="100" w:type="dxa"/>
              <w:left w:w="100" w:type="dxa"/>
              <w:bottom w:w="100" w:type="dxa"/>
              <w:right w:w="100" w:type="dxa"/>
            </w:tcMar>
            <w:hideMark/>
          </w:tcPr>
          <w:p w14:paraId="1F90F004"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131</w:t>
            </w:r>
          </w:p>
        </w:tc>
        <w:tc>
          <w:tcPr>
            <w:tcW w:w="1170" w:type="dxa"/>
            <w:tcMar>
              <w:top w:w="100" w:type="dxa"/>
              <w:left w:w="100" w:type="dxa"/>
              <w:bottom w:w="100" w:type="dxa"/>
              <w:right w:w="100" w:type="dxa"/>
            </w:tcMar>
            <w:hideMark/>
          </w:tcPr>
          <w:p w14:paraId="165488B2"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Un-published</w:t>
            </w:r>
          </w:p>
        </w:tc>
        <w:tc>
          <w:tcPr>
            <w:tcW w:w="1260" w:type="dxa"/>
            <w:tcMar>
              <w:top w:w="100" w:type="dxa"/>
              <w:left w:w="100" w:type="dxa"/>
              <w:bottom w:w="100" w:type="dxa"/>
              <w:right w:w="100" w:type="dxa"/>
            </w:tcMar>
            <w:hideMark/>
          </w:tcPr>
          <w:p w14:paraId="440CD3D4" w14:textId="41A6536A" w:rsidR="00AB5A72" w:rsidRPr="00AB5A72" w:rsidRDefault="001B06B7" w:rsidP="001B06B7">
            <w:pPr>
              <w:tabs>
                <w:tab w:val="decimal" w:pos="160"/>
              </w:tabs>
              <w:spacing w:after="0" w:line="240" w:lineRule="auto"/>
              <w:jc w:val="center"/>
              <w:rPr>
                <w:rFonts w:ascii="Times New Roman" w:hAnsi="Times New Roman" w:cs="Times New Roman"/>
              </w:rPr>
            </w:pPr>
            <w:r>
              <w:rPr>
                <w:rFonts w:ascii="Times New Roman" w:hAnsi="Times New Roman" w:cs="Times New Roman"/>
              </w:rPr>
              <w:t>Prospective</w:t>
            </w:r>
          </w:p>
        </w:tc>
        <w:tc>
          <w:tcPr>
            <w:tcW w:w="1080" w:type="dxa"/>
            <w:tcMar>
              <w:top w:w="15" w:type="dxa"/>
              <w:left w:w="15" w:type="dxa"/>
              <w:bottom w:w="15" w:type="dxa"/>
              <w:right w:w="15" w:type="dxa"/>
            </w:tcMar>
            <w:hideMark/>
          </w:tcPr>
          <w:p w14:paraId="3B274A93"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Other</w:t>
            </w:r>
          </w:p>
        </w:tc>
        <w:tc>
          <w:tcPr>
            <w:tcW w:w="255" w:type="dxa"/>
            <w:tcMar>
              <w:top w:w="15" w:type="dxa"/>
              <w:left w:w="15" w:type="dxa"/>
              <w:bottom w:w="15" w:type="dxa"/>
              <w:right w:w="15" w:type="dxa"/>
            </w:tcMar>
          </w:tcPr>
          <w:p w14:paraId="6D64CC15"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p>
        </w:tc>
        <w:tc>
          <w:tcPr>
            <w:tcW w:w="1635" w:type="dxa"/>
            <w:tcMar>
              <w:top w:w="100" w:type="dxa"/>
              <w:left w:w="100" w:type="dxa"/>
              <w:bottom w:w="100" w:type="dxa"/>
              <w:right w:w="100" w:type="dxa"/>
            </w:tcMar>
          </w:tcPr>
          <w:p w14:paraId="4EF623EF"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890" w:type="dxa"/>
            <w:tcMar>
              <w:top w:w="15" w:type="dxa"/>
              <w:left w:w="15" w:type="dxa"/>
              <w:bottom w:w="15" w:type="dxa"/>
              <w:right w:w="15" w:type="dxa"/>
            </w:tcMar>
            <w:hideMark/>
          </w:tcPr>
          <w:p w14:paraId="53CD6DA7"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Agreeableness</w:t>
            </w:r>
          </w:p>
          <w:p w14:paraId="0AF473BE"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Anxiety</w:t>
            </w:r>
          </w:p>
          <w:p w14:paraId="5F08EBDB"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Self-control</w:t>
            </w:r>
          </w:p>
        </w:tc>
        <w:tc>
          <w:tcPr>
            <w:tcW w:w="1620" w:type="dxa"/>
            <w:tcMar>
              <w:top w:w="100" w:type="dxa"/>
              <w:left w:w="100" w:type="dxa"/>
              <w:bottom w:w="100" w:type="dxa"/>
              <w:right w:w="100" w:type="dxa"/>
            </w:tcMar>
          </w:tcPr>
          <w:p w14:paraId="744D145C"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350" w:type="dxa"/>
            <w:gridSpan w:val="2"/>
            <w:tcMar>
              <w:top w:w="15" w:type="dxa"/>
              <w:left w:w="15" w:type="dxa"/>
              <w:bottom w:w="15" w:type="dxa"/>
              <w:right w:w="15" w:type="dxa"/>
            </w:tcMar>
          </w:tcPr>
          <w:p w14:paraId="4C130B87"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p>
        </w:tc>
      </w:tr>
      <w:tr w:rsidR="00AB5A72" w:rsidRPr="00AB5A72" w14:paraId="6D578035" w14:textId="77777777" w:rsidTr="001B06B7">
        <w:tc>
          <w:tcPr>
            <w:tcW w:w="1890" w:type="dxa"/>
            <w:tcMar>
              <w:top w:w="100" w:type="dxa"/>
              <w:left w:w="100" w:type="dxa"/>
              <w:bottom w:w="100" w:type="dxa"/>
              <w:right w:w="100" w:type="dxa"/>
            </w:tcMar>
            <w:hideMark/>
          </w:tcPr>
          <w:p w14:paraId="5C88AA6E"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Belluccia (2018)</w:t>
            </w:r>
          </w:p>
        </w:tc>
        <w:tc>
          <w:tcPr>
            <w:tcW w:w="720" w:type="dxa"/>
            <w:tcMar>
              <w:top w:w="100" w:type="dxa"/>
              <w:left w:w="100" w:type="dxa"/>
              <w:bottom w:w="100" w:type="dxa"/>
              <w:right w:w="100" w:type="dxa"/>
            </w:tcMar>
            <w:hideMark/>
          </w:tcPr>
          <w:p w14:paraId="01FF23F1"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162</w:t>
            </w:r>
          </w:p>
        </w:tc>
        <w:tc>
          <w:tcPr>
            <w:tcW w:w="1170" w:type="dxa"/>
            <w:tcMar>
              <w:top w:w="100" w:type="dxa"/>
              <w:left w:w="100" w:type="dxa"/>
              <w:bottom w:w="100" w:type="dxa"/>
              <w:right w:w="100" w:type="dxa"/>
            </w:tcMar>
            <w:hideMark/>
          </w:tcPr>
          <w:p w14:paraId="34129032"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Un-published</w:t>
            </w:r>
          </w:p>
        </w:tc>
        <w:tc>
          <w:tcPr>
            <w:tcW w:w="1260" w:type="dxa"/>
            <w:tcMar>
              <w:top w:w="100" w:type="dxa"/>
              <w:left w:w="100" w:type="dxa"/>
              <w:bottom w:w="100" w:type="dxa"/>
              <w:right w:w="100" w:type="dxa"/>
            </w:tcMar>
            <w:hideMark/>
          </w:tcPr>
          <w:p w14:paraId="4732981F" w14:textId="77777777" w:rsidR="00AB5A72" w:rsidRPr="00AB5A72" w:rsidRDefault="00AB5A72" w:rsidP="001B06B7">
            <w:pPr>
              <w:tabs>
                <w:tab w:val="decimal" w:pos="160"/>
              </w:tabs>
              <w:spacing w:after="0" w:line="240" w:lineRule="auto"/>
              <w:jc w:val="center"/>
              <w:rPr>
                <w:rFonts w:ascii="Times New Roman" w:hAnsi="Times New Roman" w:cs="Times New Roman"/>
              </w:rPr>
            </w:pPr>
            <w:r w:rsidRPr="00AB5A72">
              <w:rPr>
                <w:rFonts w:ascii="Times New Roman" w:hAnsi="Times New Roman" w:cs="Times New Roman"/>
              </w:rPr>
              <w:t>Concurrent</w:t>
            </w:r>
          </w:p>
        </w:tc>
        <w:tc>
          <w:tcPr>
            <w:tcW w:w="1080" w:type="dxa"/>
            <w:tcMar>
              <w:top w:w="15" w:type="dxa"/>
              <w:left w:w="15" w:type="dxa"/>
              <w:bottom w:w="15" w:type="dxa"/>
              <w:right w:w="15" w:type="dxa"/>
            </w:tcMar>
            <w:hideMark/>
          </w:tcPr>
          <w:p w14:paraId="7B02B274"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WIS</w:t>
            </w:r>
          </w:p>
        </w:tc>
        <w:tc>
          <w:tcPr>
            <w:tcW w:w="255" w:type="dxa"/>
            <w:tcMar>
              <w:top w:w="15" w:type="dxa"/>
              <w:left w:w="15" w:type="dxa"/>
              <w:bottom w:w="15" w:type="dxa"/>
              <w:right w:w="15" w:type="dxa"/>
            </w:tcMar>
          </w:tcPr>
          <w:p w14:paraId="3184FA23"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p>
        </w:tc>
        <w:tc>
          <w:tcPr>
            <w:tcW w:w="1635" w:type="dxa"/>
            <w:tcMar>
              <w:top w:w="100" w:type="dxa"/>
              <w:left w:w="100" w:type="dxa"/>
              <w:bottom w:w="100" w:type="dxa"/>
              <w:right w:w="100" w:type="dxa"/>
            </w:tcMar>
          </w:tcPr>
          <w:p w14:paraId="557CDD11"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890" w:type="dxa"/>
            <w:tcMar>
              <w:top w:w="15" w:type="dxa"/>
              <w:left w:w="15" w:type="dxa"/>
              <w:bottom w:w="15" w:type="dxa"/>
              <w:right w:w="15" w:type="dxa"/>
            </w:tcMar>
          </w:tcPr>
          <w:p w14:paraId="3239B28A"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620" w:type="dxa"/>
            <w:tcMar>
              <w:top w:w="100" w:type="dxa"/>
              <w:left w:w="100" w:type="dxa"/>
              <w:bottom w:w="100" w:type="dxa"/>
              <w:right w:w="100" w:type="dxa"/>
            </w:tcMar>
          </w:tcPr>
          <w:p w14:paraId="6A83180B"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350" w:type="dxa"/>
            <w:gridSpan w:val="2"/>
            <w:tcMar>
              <w:top w:w="15" w:type="dxa"/>
              <w:left w:w="15" w:type="dxa"/>
              <w:bottom w:w="15" w:type="dxa"/>
              <w:right w:w="15" w:type="dxa"/>
            </w:tcMar>
            <w:hideMark/>
          </w:tcPr>
          <w:p w14:paraId="423E5BE0"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r w:rsidRPr="00AB5A72">
              <w:rPr>
                <w:rFonts w:ascii="Times New Roman" w:hAnsi="Times New Roman" w:cs="Times New Roman"/>
              </w:rPr>
              <w:t>E. general</w:t>
            </w:r>
          </w:p>
        </w:tc>
      </w:tr>
      <w:tr w:rsidR="00AB5A72" w:rsidRPr="00AB5A72" w14:paraId="70691F87" w14:textId="77777777" w:rsidTr="001B06B7">
        <w:tc>
          <w:tcPr>
            <w:tcW w:w="1890" w:type="dxa"/>
            <w:tcMar>
              <w:top w:w="100" w:type="dxa"/>
              <w:left w:w="100" w:type="dxa"/>
              <w:bottom w:w="100" w:type="dxa"/>
              <w:right w:w="100" w:type="dxa"/>
            </w:tcMar>
            <w:hideMark/>
          </w:tcPr>
          <w:p w14:paraId="50DE574E"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Birkeland &amp; Nerstad (2016)</w:t>
            </w:r>
          </w:p>
        </w:tc>
        <w:tc>
          <w:tcPr>
            <w:tcW w:w="720" w:type="dxa"/>
            <w:tcMar>
              <w:top w:w="100" w:type="dxa"/>
              <w:left w:w="100" w:type="dxa"/>
              <w:bottom w:w="100" w:type="dxa"/>
              <w:right w:w="100" w:type="dxa"/>
            </w:tcMar>
            <w:hideMark/>
          </w:tcPr>
          <w:p w14:paraId="7CC83475"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1263</w:t>
            </w:r>
          </w:p>
        </w:tc>
        <w:tc>
          <w:tcPr>
            <w:tcW w:w="1170" w:type="dxa"/>
            <w:tcMar>
              <w:top w:w="100" w:type="dxa"/>
              <w:left w:w="100" w:type="dxa"/>
              <w:bottom w:w="100" w:type="dxa"/>
              <w:right w:w="100" w:type="dxa"/>
            </w:tcMar>
            <w:hideMark/>
          </w:tcPr>
          <w:p w14:paraId="279166A4"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Published</w:t>
            </w:r>
          </w:p>
        </w:tc>
        <w:tc>
          <w:tcPr>
            <w:tcW w:w="1260" w:type="dxa"/>
            <w:tcMar>
              <w:top w:w="100" w:type="dxa"/>
              <w:left w:w="100" w:type="dxa"/>
              <w:bottom w:w="100" w:type="dxa"/>
              <w:right w:w="100" w:type="dxa"/>
            </w:tcMar>
            <w:hideMark/>
          </w:tcPr>
          <w:p w14:paraId="101B580E" w14:textId="7E2529EC" w:rsidR="00AB5A72" w:rsidRPr="00AB5A72" w:rsidRDefault="001B06B7" w:rsidP="001B06B7">
            <w:pPr>
              <w:tabs>
                <w:tab w:val="decimal" w:pos="160"/>
              </w:tabs>
              <w:spacing w:after="0" w:line="240" w:lineRule="auto"/>
              <w:jc w:val="center"/>
              <w:rPr>
                <w:rFonts w:ascii="Times New Roman" w:hAnsi="Times New Roman" w:cs="Times New Roman"/>
              </w:rPr>
            </w:pPr>
            <w:r>
              <w:rPr>
                <w:rFonts w:ascii="Times New Roman" w:hAnsi="Times New Roman" w:cs="Times New Roman"/>
              </w:rPr>
              <w:t>Prospective</w:t>
            </w:r>
          </w:p>
        </w:tc>
        <w:tc>
          <w:tcPr>
            <w:tcW w:w="1080" w:type="dxa"/>
            <w:tcMar>
              <w:top w:w="15" w:type="dxa"/>
              <w:left w:w="15" w:type="dxa"/>
              <w:bottom w:w="15" w:type="dxa"/>
              <w:right w:w="15" w:type="dxa"/>
            </w:tcMar>
            <w:hideMark/>
          </w:tcPr>
          <w:p w14:paraId="040DC697"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WIS</w:t>
            </w:r>
          </w:p>
        </w:tc>
        <w:tc>
          <w:tcPr>
            <w:tcW w:w="255" w:type="dxa"/>
            <w:tcMar>
              <w:top w:w="15" w:type="dxa"/>
              <w:left w:w="15" w:type="dxa"/>
              <w:bottom w:w="15" w:type="dxa"/>
              <w:right w:w="15" w:type="dxa"/>
            </w:tcMar>
          </w:tcPr>
          <w:p w14:paraId="1F88367F"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p>
        </w:tc>
        <w:tc>
          <w:tcPr>
            <w:tcW w:w="1635" w:type="dxa"/>
            <w:tcMar>
              <w:top w:w="100" w:type="dxa"/>
              <w:left w:w="100" w:type="dxa"/>
              <w:bottom w:w="100" w:type="dxa"/>
              <w:right w:w="100" w:type="dxa"/>
            </w:tcMar>
            <w:hideMark/>
          </w:tcPr>
          <w:p w14:paraId="479F5CFC"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Age</w:t>
            </w:r>
          </w:p>
          <w:p w14:paraId="47BF07E3"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Biological sex</w:t>
            </w:r>
          </w:p>
          <w:p w14:paraId="069E6F3A"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Job tenure</w:t>
            </w:r>
          </w:p>
        </w:tc>
        <w:tc>
          <w:tcPr>
            <w:tcW w:w="1890" w:type="dxa"/>
            <w:tcMar>
              <w:top w:w="15" w:type="dxa"/>
              <w:left w:w="15" w:type="dxa"/>
              <w:bottom w:w="15" w:type="dxa"/>
              <w:right w:w="15" w:type="dxa"/>
            </w:tcMar>
          </w:tcPr>
          <w:p w14:paraId="071DBCCB" w14:textId="77777777" w:rsidR="00AB5A72" w:rsidRPr="00AB5A72" w:rsidRDefault="00AB5A72" w:rsidP="001B06B7">
            <w:pPr>
              <w:tabs>
                <w:tab w:val="left" w:pos="170"/>
              </w:tabs>
              <w:spacing w:after="0" w:line="240" w:lineRule="auto"/>
              <w:rPr>
                <w:rFonts w:ascii="Times New Roman" w:hAnsi="Times New Roman" w:cs="Times New Roman"/>
              </w:rPr>
            </w:pPr>
          </w:p>
        </w:tc>
        <w:tc>
          <w:tcPr>
            <w:tcW w:w="1620" w:type="dxa"/>
            <w:tcMar>
              <w:top w:w="100" w:type="dxa"/>
              <w:left w:w="100" w:type="dxa"/>
              <w:bottom w:w="100" w:type="dxa"/>
              <w:right w:w="100" w:type="dxa"/>
            </w:tcMar>
            <w:hideMark/>
          </w:tcPr>
          <w:p w14:paraId="1AE07E7B"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color w:val="000000"/>
              </w:rPr>
              <w:t>Work hours</w:t>
            </w:r>
          </w:p>
        </w:tc>
        <w:tc>
          <w:tcPr>
            <w:tcW w:w="1350" w:type="dxa"/>
            <w:gridSpan w:val="2"/>
            <w:tcMar>
              <w:top w:w="15" w:type="dxa"/>
              <w:left w:w="15" w:type="dxa"/>
              <w:bottom w:w="15" w:type="dxa"/>
              <w:right w:w="15" w:type="dxa"/>
            </w:tcMar>
          </w:tcPr>
          <w:p w14:paraId="3160FA25"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p>
        </w:tc>
      </w:tr>
      <w:tr w:rsidR="00AB5A72" w:rsidRPr="00AB5A72" w14:paraId="7E9A18A1" w14:textId="77777777" w:rsidTr="001B06B7">
        <w:tc>
          <w:tcPr>
            <w:tcW w:w="1890" w:type="dxa"/>
            <w:tcMar>
              <w:top w:w="100" w:type="dxa"/>
              <w:left w:w="100" w:type="dxa"/>
              <w:bottom w:w="100" w:type="dxa"/>
              <w:right w:w="100" w:type="dxa"/>
            </w:tcMar>
            <w:hideMark/>
          </w:tcPr>
          <w:p w14:paraId="0BEB5FD4"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Blau &amp; Andersson (2005)</w:t>
            </w:r>
          </w:p>
        </w:tc>
        <w:tc>
          <w:tcPr>
            <w:tcW w:w="720" w:type="dxa"/>
            <w:tcMar>
              <w:top w:w="100" w:type="dxa"/>
              <w:left w:w="100" w:type="dxa"/>
              <w:bottom w:w="100" w:type="dxa"/>
              <w:right w:w="100" w:type="dxa"/>
            </w:tcMar>
            <w:hideMark/>
          </w:tcPr>
          <w:p w14:paraId="5FC7FD23"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162</w:t>
            </w:r>
          </w:p>
        </w:tc>
        <w:tc>
          <w:tcPr>
            <w:tcW w:w="1170" w:type="dxa"/>
            <w:tcMar>
              <w:top w:w="100" w:type="dxa"/>
              <w:left w:w="100" w:type="dxa"/>
              <w:bottom w:w="100" w:type="dxa"/>
              <w:right w:w="100" w:type="dxa"/>
            </w:tcMar>
            <w:hideMark/>
          </w:tcPr>
          <w:p w14:paraId="16471F9A"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Published</w:t>
            </w:r>
          </w:p>
        </w:tc>
        <w:tc>
          <w:tcPr>
            <w:tcW w:w="1260" w:type="dxa"/>
            <w:tcMar>
              <w:top w:w="100" w:type="dxa"/>
              <w:left w:w="100" w:type="dxa"/>
              <w:bottom w:w="100" w:type="dxa"/>
              <w:right w:w="100" w:type="dxa"/>
            </w:tcMar>
            <w:hideMark/>
          </w:tcPr>
          <w:p w14:paraId="41942266" w14:textId="38034564" w:rsidR="00AB5A72" w:rsidRPr="00AB5A72" w:rsidRDefault="001B06B7" w:rsidP="001B06B7">
            <w:pPr>
              <w:tabs>
                <w:tab w:val="decimal" w:pos="160"/>
              </w:tabs>
              <w:spacing w:after="0" w:line="240" w:lineRule="auto"/>
              <w:jc w:val="center"/>
              <w:rPr>
                <w:rFonts w:ascii="Times New Roman" w:hAnsi="Times New Roman" w:cs="Times New Roman"/>
              </w:rPr>
            </w:pPr>
            <w:r>
              <w:rPr>
                <w:rFonts w:ascii="Times New Roman" w:hAnsi="Times New Roman" w:cs="Times New Roman"/>
              </w:rPr>
              <w:t>Prospective</w:t>
            </w:r>
          </w:p>
        </w:tc>
        <w:tc>
          <w:tcPr>
            <w:tcW w:w="1080" w:type="dxa"/>
            <w:tcMar>
              <w:top w:w="15" w:type="dxa"/>
              <w:left w:w="15" w:type="dxa"/>
              <w:bottom w:w="15" w:type="dxa"/>
              <w:right w:w="15" w:type="dxa"/>
            </w:tcMar>
            <w:hideMark/>
          </w:tcPr>
          <w:p w14:paraId="6AF87985"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WIS</w:t>
            </w:r>
          </w:p>
        </w:tc>
        <w:tc>
          <w:tcPr>
            <w:tcW w:w="255" w:type="dxa"/>
            <w:tcMar>
              <w:top w:w="15" w:type="dxa"/>
              <w:left w:w="15" w:type="dxa"/>
              <w:bottom w:w="15" w:type="dxa"/>
              <w:right w:w="15" w:type="dxa"/>
            </w:tcMar>
          </w:tcPr>
          <w:p w14:paraId="595AD4AF"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p>
        </w:tc>
        <w:tc>
          <w:tcPr>
            <w:tcW w:w="1635" w:type="dxa"/>
            <w:tcMar>
              <w:top w:w="100" w:type="dxa"/>
              <w:left w:w="100" w:type="dxa"/>
              <w:bottom w:w="100" w:type="dxa"/>
              <w:right w:w="100" w:type="dxa"/>
            </w:tcMar>
          </w:tcPr>
          <w:p w14:paraId="0C9E10AC"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890" w:type="dxa"/>
            <w:tcMar>
              <w:top w:w="15" w:type="dxa"/>
              <w:left w:w="15" w:type="dxa"/>
              <w:bottom w:w="15" w:type="dxa"/>
              <w:right w:w="15" w:type="dxa"/>
            </w:tcMar>
          </w:tcPr>
          <w:p w14:paraId="26F25AD2"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Job insecurity</w:t>
            </w:r>
          </w:p>
          <w:p w14:paraId="3A92F6F1"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Job satisfaction</w:t>
            </w:r>
          </w:p>
          <w:p w14:paraId="33184E6C"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Justice perc. (distributive)</w:t>
            </w:r>
          </w:p>
          <w:p w14:paraId="46855B07"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Justice perc. (interactional)</w:t>
            </w:r>
          </w:p>
          <w:p w14:paraId="0501F490"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Justice perc. (procedural)</w:t>
            </w:r>
          </w:p>
          <w:p w14:paraId="370FE3B2"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Work exhaustion</w:t>
            </w:r>
          </w:p>
          <w:p w14:paraId="779F0405"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620" w:type="dxa"/>
            <w:tcMar>
              <w:top w:w="100" w:type="dxa"/>
              <w:left w:w="100" w:type="dxa"/>
              <w:bottom w:w="100" w:type="dxa"/>
              <w:right w:w="100" w:type="dxa"/>
            </w:tcMar>
          </w:tcPr>
          <w:p w14:paraId="2A6A2449"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350" w:type="dxa"/>
            <w:gridSpan w:val="2"/>
            <w:tcMar>
              <w:top w:w="15" w:type="dxa"/>
              <w:left w:w="15" w:type="dxa"/>
              <w:bottom w:w="15" w:type="dxa"/>
              <w:right w:w="15" w:type="dxa"/>
            </w:tcMar>
          </w:tcPr>
          <w:p w14:paraId="44FED0B9"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p>
        </w:tc>
      </w:tr>
      <w:tr w:rsidR="00AB5A72" w:rsidRPr="00AB5A72" w14:paraId="3AC094A0" w14:textId="77777777" w:rsidTr="001B06B7">
        <w:tc>
          <w:tcPr>
            <w:tcW w:w="1890" w:type="dxa"/>
            <w:tcMar>
              <w:top w:w="100" w:type="dxa"/>
              <w:left w:w="100" w:type="dxa"/>
              <w:bottom w:w="100" w:type="dxa"/>
              <w:right w:w="100" w:type="dxa"/>
            </w:tcMar>
            <w:hideMark/>
          </w:tcPr>
          <w:p w14:paraId="78AFC701"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lastRenderedPageBreak/>
              <w:t>Brady et al. (2017)</w:t>
            </w:r>
          </w:p>
        </w:tc>
        <w:tc>
          <w:tcPr>
            <w:tcW w:w="720" w:type="dxa"/>
            <w:tcMar>
              <w:top w:w="100" w:type="dxa"/>
              <w:left w:w="100" w:type="dxa"/>
              <w:bottom w:w="100" w:type="dxa"/>
              <w:right w:w="100" w:type="dxa"/>
            </w:tcMar>
            <w:hideMark/>
          </w:tcPr>
          <w:p w14:paraId="0A726E92"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221</w:t>
            </w:r>
          </w:p>
        </w:tc>
        <w:tc>
          <w:tcPr>
            <w:tcW w:w="1170" w:type="dxa"/>
            <w:tcMar>
              <w:top w:w="100" w:type="dxa"/>
              <w:left w:w="100" w:type="dxa"/>
              <w:bottom w:w="100" w:type="dxa"/>
              <w:right w:w="100" w:type="dxa"/>
            </w:tcMar>
            <w:hideMark/>
          </w:tcPr>
          <w:p w14:paraId="63089E98"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Published</w:t>
            </w:r>
          </w:p>
        </w:tc>
        <w:tc>
          <w:tcPr>
            <w:tcW w:w="1260" w:type="dxa"/>
            <w:tcMar>
              <w:top w:w="100" w:type="dxa"/>
              <w:left w:w="100" w:type="dxa"/>
              <w:bottom w:w="100" w:type="dxa"/>
              <w:right w:w="100" w:type="dxa"/>
            </w:tcMar>
            <w:hideMark/>
          </w:tcPr>
          <w:p w14:paraId="5CB918F7" w14:textId="73934404" w:rsidR="00AB5A72" w:rsidRPr="00AB5A72" w:rsidRDefault="001B06B7" w:rsidP="001B06B7">
            <w:pPr>
              <w:tabs>
                <w:tab w:val="decimal" w:pos="160"/>
              </w:tabs>
              <w:spacing w:after="0" w:line="240" w:lineRule="auto"/>
              <w:jc w:val="center"/>
              <w:rPr>
                <w:rFonts w:ascii="Times New Roman" w:hAnsi="Times New Roman" w:cs="Times New Roman"/>
              </w:rPr>
            </w:pPr>
            <w:r>
              <w:rPr>
                <w:rFonts w:ascii="Times New Roman" w:hAnsi="Times New Roman" w:cs="Times New Roman"/>
              </w:rPr>
              <w:t>Prospective</w:t>
            </w:r>
          </w:p>
        </w:tc>
        <w:tc>
          <w:tcPr>
            <w:tcW w:w="1080" w:type="dxa"/>
            <w:tcMar>
              <w:top w:w="15" w:type="dxa"/>
              <w:left w:w="15" w:type="dxa"/>
              <w:bottom w:w="15" w:type="dxa"/>
              <w:right w:w="15" w:type="dxa"/>
            </w:tcMar>
            <w:hideMark/>
          </w:tcPr>
          <w:p w14:paraId="43FF9D36"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WIS</w:t>
            </w:r>
          </w:p>
        </w:tc>
        <w:tc>
          <w:tcPr>
            <w:tcW w:w="255" w:type="dxa"/>
            <w:tcMar>
              <w:top w:w="15" w:type="dxa"/>
              <w:left w:w="15" w:type="dxa"/>
              <w:bottom w:w="15" w:type="dxa"/>
              <w:right w:w="15" w:type="dxa"/>
            </w:tcMar>
          </w:tcPr>
          <w:p w14:paraId="403F0685"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p>
        </w:tc>
        <w:tc>
          <w:tcPr>
            <w:tcW w:w="1635" w:type="dxa"/>
            <w:tcMar>
              <w:top w:w="100" w:type="dxa"/>
              <w:left w:w="100" w:type="dxa"/>
              <w:bottom w:w="100" w:type="dxa"/>
              <w:right w:w="100" w:type="dxa"/>
            </w:tcMar>
            <w:hideMark/>
          </w:tcPr>
          <w:p w14:paraId="4CE9F75B"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Age</w:t>
            </w:r>
          </w:p>
          <w:p w14:paraId="46C32C22"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Biological sex</w:t>
            </w:r>
          </w:p>
        </w:tc>
        <w:tc>
          <w:tcPr>
            <w:tcW w:w="1890" w:type="dxa"/>
            <w:tcMar>
              <w:top w:w="15" w:type="dxa"/>
              <w:left w:w="15" w:type="dxa"/>
              <w:bottom w:w="15" w:type="dxa"/>
              <w:right w:w="15" w:type="dxa"/>
            </w:tcMar>
            <w:hideMark/>
          </w:tcPr>
          <w:p w14:paraId="4880F888"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Job-related affective well-being</w:t>
            </w:r>
          </w:p>
          <w:p w14:paraId="16CB4DA1"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Positive affect (state)</w:t>
            </w:r>
          </w:p>
        </w:tc>
        <w:tc>
          <w:tcPr>
            <w:tcW w:w="1620" w:type="dxa"/>
            <w:tcMar>
              <w:top w:w="100" w:type="dxa"/>
              <w:left w:w="100" w:type="dxa"/>
              <w:bottom w:w="100" w:type="dxa"/>
              <w:right w:w="100" w:type="dxa"/>
            </w:tcMar>
          </w:tcPr>
          <w:p w14:paraId="106DD343"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350" w:type="dxa"/>
            <w:gridSpan w:val="2"/>
            <w:tcMar>
              <w:top w:w="15" w:type="dxa"/>
              <w:left w:w="15" w:type="dxa"/>
              <w:bottom w:w="15" w:type="dxa"/>
              <w:right w:w="15" w:type="dxa"/>
            </w:tcMar>
          </w:tcPr>
          <w:p w14:paraId="604E668A"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p>
        </w:tc>
      </w:tr>
      <w:tr w:rsidR="00AB5A72" w:rsidRPr="00AB5A72" w14:paraId="3A3F9080" w14:textId="77777777" w:rsidTr="001B06B7">
        <w:tc>
          <w:tcPr>
            <w:tcW w:w="1890" w:type="dxa"/>
            <w:tcMar>
              <w:top w:w="100" w:type="dxa"/>
              <w:left w:w="100" w:type="dxa"/>
              <w:bottom w:w="100" w:type="dxa"/>
              <w:right w:w="100" w:type="dxa"/>
            </w:tcMar>
            <w:hideMark/>
          </w:tcPr>
          <w:p w14:paraId="09128576"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Carter (2013)</w:t>
            </w:r>
          </w:p>
        </w:tc>
        <w:tc>
          <w:tcPr>
            <w:tcW w:w="720" w:type="dxa"/>
            <w:tcMar>
              <w:top w:w="100" w:type="dxa"/>
              <w:left w:w="100" w:type="dxa"/>
              <w:bottom w:w="100" w:type="dxa"/>
              <w:right w:w="100" w:type="dxa"/>
            </w:tcMar>
            <w:hideMark/>
          </w:tcPr>
          <w:p w14:paraId="2696B059"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168</w:t>
            </w:r>
          </w:p>
        </w:tc>
        <w:tc>
          <w:tcPr>
            <w:tcW w:w="1170" w:type="dxa"/>
            <w:tcMar>
              <w:top w:w="100" w:type="dxa"/>
              <w:left w:w="100" w:type="dxa"/>
              <w:bottom w:w="100" w:type="dxa"/>
              <w:right w:w="100" w:type="dxa"/>
            </w:tcMar>
            <w:hideMark/>
          </w:tcPr>
          <w:p w14:paraId="7DF80DCF"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Un-published</w:t>
            </w:r>
          </w:p>
        </w:tc>
        <w:tc>
          <w:tcPr>
            <w:tcW w:w="1260" w:type="dxa"/>
            <w:tcMar>
              <w:top w:w="100" w:type="dxa"/>
              <w:left w:w="100" w:type="dxa"/>
              <w:bottom w:w="100" w:type="dxa"/>
              <w:right w:w="100" w:type="dxa"/>
            </w:tcMar>
            <w:hideMark/>
          </w:tcPr>
          <w:p w14:paraId="3036C958" w14:textId="77777777" w:rsidR="00AB5A72" w:rsidRPr="00AB5A72" w:rsidRDefault="00AB5A72" w:rsidP="001B06B7">
            <w:pPr>
              <w:tabs>
                <w:tab w:val="decimal" w:pos="160"/>
              </w:tabs>
              <w:spacing w:after="0" w:line="240" w:lineRule="auto"/>
              <w:jc w:val="center"/>
              <w:rPr>
                <w:rFonts w:ascii="Times New Roman" w:hAnsi="Times New Roman" w:cs="Times New Roman"/>
              </w:rPr>
            </w:pPr>
            <w:r w:rsidRPr="00AB5A72">
              <w:rPr>
                <w:rFonts w:ascii="Times New Roman" w:hAnsi="Times New Roman" w:cs="Times New Roman"/>
              </w:rPr>
              <w:t>Concurrent</w:t>
            </w:r>
          </w:p>
        </w:tc>
        <w:tc>
          <w:tcPr>
            <w:tcW w:w="1080" w:type="dxa"/>
            <w:tcMar>
              <w:top w:w="15" w:type="dxa"/>
              <w:left w:w="15" w:type="dxa"/>
              <w:bottom w:w="15" w:type="dxa"/>
              <w:right w:w="15" w:type="dxa"/>
            </w:tcMar>
            <w:hideMark/>
          </w:tcPr>
          <w:p w14:paraId="40D6F449"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WIS</w:t>
            </w:r>
          </w:p>
        </w:tc>
        <w:tc>
          <w:tcPr>
            <w:tcW w:w="255" w:type="dxa"/>
            <w:tcMar>
              <w:top w:w="15" w:type="dxa"/>
              <w:left w:w="15" w:type="dxa"/>
              <w:bottom w:w="15" w:type="dxa"/>
              <w:right w:w="15" w:type="dxa"/>
            </w:tcMar>
          </w:tcPr>
          <w:p w14:paraId="11665AA8"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p>
        </w:tc>
        <w:tc>
          <w:tcPr>
            <w:tcW w:w="1635" w:type="dxa"/>
            <w:tcMar>
              <w:top w:w="100" w:type="dxa"/>
              <w:left w:w="100" w:type="dxa"/>
              <w:bottom w:w="100" w:type="dxa"/>
              <w:right w:w="100" w:type="dxa"/>
            </w:tcMar>
            <w:hideMark/>
          </w:tcPr>
          <w:p w14:paraId="1EB0931C"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Age</w:t>
            </w:r>
          </w:p>
          <w:p w14:paraId="770855DC"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Biological sex</w:t>
            </w:r>
          </w:p>
        </w:tc>
        <w:tc>
          <w:tcPr>
            <w:tcW w:w="1890" w:type="dxa"/>
            <w:tcMar>
              <w:top w:w="15" w:type="dxa"/>
              <w:left w:w="15" w:type="dxa"/>
              <w:bottom w:w="15" w:type="dxa"/>
              <w:right w:w="15" w:type="dxa"/>
            </w:tcMar>
          </w:tcPr>
          <w:p w14:paraId="15D2DE13"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620" w:type="dxa"/>
            <w:tcMar>
              <w:top w:w="100" w:type="dxa"/>
              <w:left w:w="100" w:type="dxa"/>
              <w:bottom w:w="100" w:type="dxa"/>
              <w:right w:w="100" w:type="dxa"/>
            </w:tcMar>
          </w:tcPr>
          <w:p w14:paraId="559E29D6"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350" w:type="dxa"/>
            <w:gridSpan w:val="2"/>
            <w:tcMar>
              <w:top w:w="15" w:type="dxa"/>
              <w:left w:w="15" w:type="dxa"/>
              <w:bottom w:w="15" w:type="dxa"/>
              <w:right w:w="15" w:type="dxa"/>
            </w:tcMar>
          </w:tcPr>
          <w:p w14:paraId="2FB7D3A8"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p>
        </w:tc>
      </w:tr>
      <w:tr w:rsidR="00AB5A72" w:rsidRPr="00AB5A72" w14:paraId="1A662FD5" w14:textId="77777777" w:rsidTr="001B06B7">
        <w:tc>
          <w:tcPr>
            <w:tcW w:w="1890" w:type="dxa"/>
            <w:tcMar>
              <w:top w:w="100" w:type="dxa"/>
              <w:left w:w="100" w:type="dxa"/>
              <w:bottom w:w="100" w:type="dxa"/>
              <w:right w:w="100" w:type="dxa"/>
            </w:tcMar>
            <w:hideMark/>
          </w:tcPr>
          <w:p w14:paraId="33974861"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Gallus et al. (2014)</w:t>
            </w:r>
          </w:p>
        </w:tc>
        <w:tc>
          <w:tcPr>
            <w:tcW w:w="720" w:type="dxa"/>
            <w:tcMar>
              <w:top w:w="100" w:type="dxa"/>
              <w:left w:w="100" w:type="dxa"/>
              <w:bottom w:w="100" w:type="dxa"/>
              <w:right w:w="100" w:type="dxa"/>
            </w:tcMar>
            <w:hideMark/>
          </w:tcPr>
          <w:p w14:paraId="4DC08ED3"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234</w:t>
            </w:r>
          </w:p>
        </w:tc>
        <w:tc>
          <w:tcPr>
            <w:tcW w:w="1170" w:type="dxa"/>
            <w:tcMar>
              <w:top w:w="100" w:type="dxa"/>
              <w:left w:w="100" w:type="dxa"/>
              <w:bottom w:w="100" w:type="dxa"/>
              <w:right w:w="100" w:type="dxa"/>
            </w:tcMar>
            <w:hideMark/>
          </w:tcPr>
          <w:p w14:paraId="6F340978"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Published</w:t>
            </w:r>
          </w:p>
        </w:tc>
        <w:tc>
          <w:tcPr>
            <w:tcW w:w="1260" w:type="dxa"/>
            <w:tcMar>
              <w:top w:w="100" w:type="dxa"/>
              <w:left w:w="100" w:type="dxa"/>
              <w:bottom w:w="100" w:type="dxa"/>
              <w:right w:w="100" w:type="dxa"/>
            </w:tcMar>
            <w:hideMark/>
          </w:tcPr>
          <w:p w14:paraId="3A5C321C" w14:textId="77777777" w:rsidR="00AB5A72" w:rsidRPr="00AB5A72" w:rsidRDefault="00AB5A72" w:rsidP="001B06B7">
            <w:pPr>
              <w:tabs>
                <w:tab w:val="decimal" w:pos="160"/>
              </w:tabs>
              <w:spacing w:after="0" w:line="240" w:lineRule="auto"/>
              <w:jc w:val="center"/>
              <w:rPr>
                <w:rFonts w:ascii="Times New Roman" w:hAnsi="Times New Roman" w:cs="Times New Roman"/>
              </w:rPr>
            </w:pPr>
            <w:r w:rsidRPr="00AB5A72">
              <w:rPr>
                <w:rFonts w:ascii="Times New Roman" w:hAnsi="Times New Roman" w:cs="Times New Roman"/>
              </w:rPr>
              <w:t>Concurrent</w:t>
            </w:r>
          </w:p>
        </w:tc>
        <w:tc>
          <w:tcPr>
            <w:tcW w:w="1080" w:type="dxa"/>
            <w:tcMar>
              <w:top w:w="15" w:type="dxa"/>
              <w:left w:w="15" w:type="dxa"/>
              <w:bottom w:w="15" w:type="dxa"/>
              <w:right w:w="15" w:type="dxa"/>
            </w:tcMar>
            <w:hideMark/>
          </w:tcPr>
          <w:p w14:paraId="7DFB3D33"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WIS</w:t>
            </w:r>
          </w:p>
        </w:tc>
        <w:tc>
          <w:tcPr>
            <w:tcW w:w="255" w:type="dxa"/>
            <w:tcMar>
              <w:top w:w="15" w:type="dxa"/>
              <w:left w:w="15" w:type="dxa"/>
              <w:bottom w:w="15" w:type="dxa"/>
              <w:right w:w="15" w:type="dxa"/>
            </w:tcMar>
          </w:tcPr>
          <w:p w14:paraId="2A67D659"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p>
        </w:tc>
        <w:tc>
          <w:tcPr>
            <w:tcW w:w="1635" w:type="dxa"/>
            <w:tcMar>
              <w:top w:w="100" w:type="dxa"/>
              <w:left w:w="100" w:type="dxa"/>
              <w:bottom w:w="100" w:type="dxa"/>
              <w:right w:w="100" w:type="dxa"/>
            </w:tcMar>
            <w:hideMark/>
          </w:tcPr>
          <w:p w14:paraId="6C96E1E1"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Biological sex</w:t>
            </w:r>
          </w:p>
        </w:tc>
        <w:tc>
          <w:tcPr>
            <w:tcW w:w="1890" w:type="dxa"/>
            <w:tcMar>
              <w:top w:w="15" w:type="dxa"/>
              <w:left w:w="15" w:type="dxa"/>
              <w:bottom w:w="15" w:type="dxa"/>
              <w:right w:w="15" w:type="dxa"/>
            </w:tcMar>
          </w:tcPr>
          <w:p w14:paraId="736474DD"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620" w:type="dxa"/>
            <w:tcMar>
              <w:top w:w="100" w:type="dxa"/>
              <w:left w:w="100" w:type="dxa"/>
              <w:bottom w:w="100" w:type="dxa"/>
              <w:right w:w="100" w:type="dxa"/>
            </w:tcMar>
            <w:hideMark/>
          </w:tcPr>
          <w:p w14:paraId="6FE43380" w14:textId="77777777" w:rsidR="00AB5A72" w:rsidRPr="00AB5A72" w:rsidRDefault="00AB5A72" w:rsidP="001B06B7">
            <w:pPr>
              <w:tabs>
                <w:tab w:val="left" w:pos="170"/>
              </w:tabs>
              <w:spacing w:after="0" w:line="240" w:lineRule="auto"/>
              <w:rPr>
                <w:rFonts w:ascii="Times New Roman" w:hAnsi="Times New Roman" w:cs="Times New Roman"/>
              </w:rPr>
            </w:pPr>
            <w:r w:rsidRPr="00AB5A72">
              <w:rPr>
                <w:rFonts w:ascii="Times New Roman" w:hAnsi="Times New Roman" w:cs="Times New Roman"/>
                <w:color w:val="000000"/>
              </w:rPr>
              <w:t>Workload</w:t>
            </w:r>
          </w:p>
        </w:tc>
        <w:tc>
          <w:tcPr>
            <w:tcW w:w="1350" w:type="dxa"/>
            <w:gridSpan w:val="2"/>
            <w:tcMar>
              <w:top w:w="15" w:type="dxa"/>
              <w:left w:w="15" w:type="dxa"/>
              <w:bottom w:w="15" w:type="dxa"/>
              <w:right w:w="15" w:type="dxa"/>
            </w:tcMar>
            <w:hideMark/>
          </w:tcPr>
          <w:p w14:paraId="2098A106"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r w:rsidRPr="00AB5A72">
              <w:rPr>
                <w:rFonts w:ascii="Times New Roman" w:hAnsi="Times New Roman" w:cs="Times New Roman"/>
              </w:rPr>
              <w:t>E. general</w:t>
            </w:r>
          </w:p>
        </w:tc>
      </w:tr>
      <w:tr w:rsidR="00AB5A72" w:rsidRPr="00AB5A72" w14:paraId="11338C64" w14:textId="77777777" w:rsidTr="001B06B7">
        <w:tc>
          <w:tcPr>
            <w:tcW w:w="1890" w:type="dxa"/>
            <w:tcMar>
              <w:top w:w="100" w:type="dxa"/>
              <w:left w:w="100" w:type="dxa"/>
              <w:bottom w:w="100" w:type="dxa"/>
              <w:right w:w="100" w:type="dxa"/>
            </w:tcMar>
            <w:hideMark/>
          </w:tcPr>
          <w:p w14:paraId="5D45D140"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Ghosh et al. (2011)</w:t>
            </w:r>
          </w:p>
        </w:tc>
        <w:tc>
          <w:tcPr>
            <w:tcW w:w="720" w:type="dxa"/>
            <w:tcMar>
              <w:top w:w="100" w:type="dxa"/>
              <w:left w:w="100" w:type="dxa"/>
              <w:bottom w:w="100" w:type="dxa"/>
              <w:right w:w="100" w:type="dxa"/>
            </w:tcMar>
            <w:hideMark/>
          </w:tcPr>
          <w:p w14:paraId="5A795A0B"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81</w:t>
            </w:r>
          </w:p>
        </w:tc>
        <w:tc>
          <w:tcPr>
            <w:tcW w:w="1170" w:type="dxa"/>
            <w:tcMar>
              <w:top w:w="100" w:type="dxa"/>
              <w:left w:w="100" w:type="dxa"/>
              <w:bottom w:w="100" w:type="dxa"/>
              <w:right w:w="100" w:type="dxa"/>
            </w:tcMar>
            <w:hideMark/>
          </w:tcPr>
          <w:p w14:paraId="7C803102"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Published</w:t>
            </w:r>
          </w:p>
        </w:tc>
        <w:tc>
          <w:tcPr>
            <w:tcW w:w="1260" w:type="dxa"/>
            <w:tcMar>
              <w:top w:w="100" w:type="dxa"/>
              <w:left w:w="100" w:type="dxa"/>
              <w:bottom w:w="100" w:type="dxa"/>
              <w:right w:w="100" w:type="dxa"/>
            </w:tcMar>
            <w:hideMark/>
          </w:tcPr>
          <w:p w14:paraId="5CE511D6" w14:textId="77777777" w:rsidR="00AB5A72" w:rsidRPr="00AB5A72" w:rsidRDefault="00AB5A72" w:rsidP="001B06B7">
            <w:pPr>
              <w:tabs>
                <w:tab w:val="decimal" w:pos="160"/>
              </w:tabs>
              <w:spacing w:after="0" w:line="240" w:lineRule="auto"/>
              <w:jc w:val="center"/>
              <w:rPr>
                <w:rFonts w:ascii="Times New Roman" w:hAnsi="Times New Roman" w:cs="Times New Roman"/>
              </w:rPr>
            </w:pPr>
            <w:r w:rsidRPr="00AB5A72">
              <w:rPr>
                <w:rFonts w:ascii="Times New Roman" w:hAnsi="Times New Roman" w:cs="Times New Roman"/>
              </w:rPr>
              <w:t>Concurrent</w:t>
            </w:r>
          </w:p>
        </w:tc>
        <w:tc>
          <w:tcPr>
            <w:tcW w:w="1080" w:type="dxa"/>
            <w:tcMar>
              <w:top w:w="15" w:type="dxa"/>
              <w:left w:w="15" w:type="dxa"/>
              <w:bottom w:w="15" w:type="dxa"/>
              <w:right w:w="15" w:type="dxa"/>
            </w:tcMar>
            <w:hideMark/>
          </w:tcPr>
          <w:p w14:paraId="5AEA1F2C"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Other</w:t>
            </w:r>
          </w:p>
        </w:tc>
        <w:tc>
          <w:tcPr>
            <w:tcW w:w="255" w:type="dxa"/>
            <w:tcMar>
              <w:top w:w="15" w:type="dxa"/>
              <w:left w:w="15" w:type="dxa"/>
              <w:bottom w:w="15" w:type="dxa"/>
              <w:right w:w="15" w:type="dxa"/>
            </w:tcMar>
          </w:tcPr>
          <w:p w14:paraId="62BAD26B"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p>
        </w:tc>
        <w:tc>
          <w:tcPr>
            <w:tcW w:w="1635" w:type="dxa"/>
            <w:tcMar>
              <w:top w:w="100" w:type="dxa"/>
              <w:left w:w="100" w:type="dxa"/>
              <w:bottom w:w="100" w:type="dxa"/>
              <w:right w:w="100" w:type="dxa"/>
            </w:tcMar>
          </w:tcPr>
          <w:p w14:paraId="3427413E"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890" w:type="dxa"/>
            <w:tcMar>
              <w:top w:w="15" w:type="dxa"/>
              <w:left w:w="15" w:type="dxa"/>
              <w:bottom w:w="15" w:type="dxa"/>
              <w:right w:w="15" w:type="dxa"/>
            </w:tcMar>
            <w:hideMark/>
          </w:tcPr>
          <w:p w14:paraId="60FEB05A"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Negative affect (trait)</w:t>
            </w:r>
          </w:p>
        </w:tc>
        <w:tc>
          <w:tcPr>
            <w:tcW w:w="1620" w:type="dxa"/>
            <w:tcMar>
              <w:top w:w="100" w:type="dxa"/>
              <w:left w:w="100" w:type="dxa"/>
              <w:bottom w:w="100" w:type="dxa"/>
              <w:right w:w="100" w:type="dxa"/>
            </w:tcMar>
          </w:tcPr>
          <w:p w14:paraId="25C05BD1"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350" w:type="dxa"/>
            <w:gridSpan w:val="2"/>
            <w:tcMar>
              <w:top w:w="15" w:type="dxa"/>
              <w:left w:w="15" w:type="dxa"/>
              <w:bottom w:w="15" w:type="dxa"/>
              <w:right w:w="15" w:type="dxa"/>
            </w:tcMar>
          </w:tcPr>
          <w:p w14:paraId="5F8F22B6"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p>
        </w:tc>
      </w:tr>
      <w:tr w:rsidR="00AB5A72" w:rsidRPr="00AB5A72" w14:paraId="23B647F6" w14:textId="77777777" w:rsidTr="001B06B7">
        <w:tc>
          <w:tcPr>
            <w:tcW w:w="1890" w:type="dxa"/>
            <w:tcMar>
              <w:top w:w="100" w:type="dxa"/>
              <w:left w:w="100" w:type="dxa"/>
              <w:bottom w:w="100" w:type="dxa"/>
              <w:right w:w="100" w:type="dxa"/>
            </w:tcMar>
            <w:hideMark/>
          </w:tcPr>
          <w:p w14:paraId="019D9DDE"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Gray et al. (2017; study 1)</w:t>
            </w:r>
          </w:p>
        </w:tc>
        <w:tc>
          <w:tcPr>
            <w:tcW w:w="720" w:type="dxa"/>
            <w:tcMar>
              <w:top w:w="100" w:type="dxa"/>
              <w:left w:w="100" w:type="dxa"/>
              <w:bottom w:w="100" w:type="dxa"/>
              <w:right w:w="100" w:type="dxa"/>
            </w:tcMar>
            <w:hideMark/>
          </w:tcPr>
          <w:p w14:paraId="16BDF058"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472</w:t>
            </w:r>
          </w:p>
        </w:tc>
        <w:tc>
          <w:tcPr>
            <w:tcW w:w="1170" w:type="dxa"/>
            <w:tcMar>
              <w:top w:w="100" w:type="dxa"/>
              <w:left w:w="100" w:type="dxa"/>
              <w:bottom w:w="100" w:type="dxa"/>
              <w:right w:w="100" w:type="dxa"/>
            </w:tcMar>
            <w:hideMark/>
          </w:tcPr>
          <w:p w14:paraId="0FBA1745"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Published</w:t>
            </w:r>
          </w:p>
        </w:tc>
        <w:tc>
          <w:tcPr>
            <w:tcW w:w="1260" w:type="dxa"/>
            <w:tcMar>
              <w:top w:w="100" w:type="dxa"/>
              <w:left w:w="100" w:type="dxa"/>
              <w:bottom w:w="100" w:type="dxa"/>
              <w:right w:w="100" w:type="dxa"/>
            </w:tcMar>
            <w:hideMark/>
          </w:tcPr>
          <w:p w14:paraId="711B72FD" w14:textId="77777777" w:rsidR="00AB5A72" w:rsidRPr="00AB5A72" w:rsidRDefault="00AB5A72" w:rsidP="001B06B7">
            <w:pPr>
              <w:tabs>
                <w:tab w:val="decimal" w:pos="160"/>
              </w:tabs>
              <w:spacing w:after="0" w:line="240" w:lineRule="auto"/>
              <w:jc w:val="center"/>
              <w:rPr>
                <w:rFonts w:ascii="Times New Roman" w:hAnsi="Times New Roman" w:cs="Times New Roman"/>
              </w:rPr>
            </w:pPr>
            <w:r w:rsidRPr="00AB5A72">
              <w:rPr>
                <w:rFonts w:ascii="Times New Roman" w:hAnsi="Times New Roman" w:cs="Times New Roman"/>
              </w:rPr>
              <w:t>Concurrent</w:t>
            </w:r>
          </w:p>
        </w:tc>
        <w:tc>
          <w:tcPr>
            <w:tcW w:w="1080" w:type="dxa"/>
            <w:tcMar>
              <w:top w:w="15" w:type="dxa"/>
              <w:left w:w="15" w:type="dxa"/>
              <w:bottom w:w="15" w:type="dxa"/>
              <w:right w:w="15" w:type="dxa"/>
            </w:tcMar>
            <w:hideMark/>
          </w:tcPr>
          <w:p w14:paraId="45174FF4"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UWBQ</w:t>
            </w:r>
          </w:p>
        </w:tc>
        <w:tc>
          <w:tcPr>
            <w:tcW w:w="255" w:type="dxa"/>
            <w:tcMar>
              <w:top w:w="15" w:type="dxa"/>
              <w:left w:w="15" w:type="dxa"/>
              <w:bottom w:w="15" w:type="dxa"/>
              <w:right w:w="15" w:type="dxa"/>
            </w:tcMar>
          </w:tcPr>
          <w:p w14:paraId="2A63256C"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p>
        </w:tc>
        <w:tc>
          <w:tcPr>
            <w:tcW w:w="1635" w:type="dxa"/>
            <w:tcMar>
              <w:top w:w="100" w:type="dxa"/>
              <w:left w:w="100" w:type="dxa"/>
              <w:bottom w:w="100" w:type="dxa"/>
              <w:right w:w="100" w:type="dxa"/>
            </w:tcMar>
          </w:tcPr>
          <w:p w14:paraId="389F7BA6"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890" w:type="dxa"/>
            <w:tcMar>
              <w:top w:w="15" w:type="dxa"/>
              <w:left w:w="15" w:type="dxa"/>
              <w:bottom w:w="15" w:type="dxa"/>
              <w:right w:w="15" w:type="dxa"/>
            </w:tcMar>
            <w:hideMark/>
          </w:tcPr>
          <w:p w14:paraId="595759DB" w14:textId="77777777" w:rsidR="00AB5A72" w:rsidRPr="00AB5A72" w:rsidRDefault="00AB5A72" w:rsidP="001B06B7">
            <w:pPr>
              <w:tabs>
                <w:tab w:val="left" w:pos="170"/>
              </w:tabs>
              <w:spacing w:after="0" w:line="240" w:lineRule="auto"/>
              <w:rPr>
                <w:rFonts w:ascii="Times New Roman" w:hAnsi="Times New Roman" w:cs="Times New Roman"/>
              </w:rPr>
            </w:pPr>
            <w:r w:rsidRPr="00AB5A72">
              <w:rPr>
                <w:rFonts w:ascii="Times New Roman" w:hAnsi="Times New Roman" w:cs="Times New Roman"/>
              </w:rPr>
              <w:t>Narcissism</w:t>
            </w:r>
          </w:p>
        </w:tc>
        <w:tc>
          <w:tcPr>
            <w:tcW w:w="1620" w:type="dxa"/>
            <w:tcMar>
              <w:top w:w="100" w:type="dxa"/>
              <w:left w:w="100" w:type="dxa"/>
              <w:bottom w:w="100" w:type="dxa"/>
              <w:right w:w="100" w:type="dxa"/>
            </w:tcMar>
          </w:tcPr>
          <w:p w14:paraId="071F1C80"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350" w:type="dxa"/>
            <w:gridSpan w:val="2"/>
            <w:tcMar>
              <w:top w:w="15" w:type="dxa"/>
              <w:left w:w="15" w:type="dxa"/>
              <w:bottom w:w="15" w:type="dxa"/>
              <w:right w:w="15" w:type="dxa"/>
            </w:tcMar>
          </w:tcPr>
          <w:p w14:paraId="4F950A3B"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p>
        </w:tc>
      </w:tr>
      <w:tr w:rsidR="00AB5A72" w:rsidRPr="00AB5A72" w14:paraId="5C6D8650" w14:textId="77777777" w:rsidTr="001B06B7">
        <w:tc>
          <w:tcPr>
            <w:tcW w:w="1890" w:type="dxa"/>
            <w:tcMar>
              <w:top w:w="100" w:type="dxa"/>
              <w:left w:w="100" w:type="dxa"/>
              <w:bottom w:w="100" w:type="dxa"/>
              <w:right w:w="100" w:type="dxa"/>
            </w:tcMar>
            <w:hideMark/>
          </w:tcPr>
          <w:p w14:paraId="22F369A2"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Gray et al. (2017; study 2)</w:t>
            </w:r>
          </w:p>
        </w:tc>
        <w:tc>
          <w:tcPr>
            <w:tcW w:w="720" w:type="dxa"/>
            <w:tcMar>
              <w:top w:w="100" w:type="dxa"/>
              <w:left w:w="100" w:type="dxa"/>
              <w:bottom w:w="100" w:type="dxa"/>
              <w:right w:w="100" w:type="dxa"/>
            </w:tcMar>
            <w:hideMark/>
          </w:tcPr>
          <w:p w14:paraId="6F282758"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642</w:t>
            </w:r>
          </w:p>
        </w:tc>
        <w:tc>
          <w:tcPr>
            <w:tcW w:w="1170" w:type="dxa"/>
            <w:tcMar>
              <w:top w:w="100" w:type="dxa"/>
              <w:left w:w="100" w:type="dxa"/>
              <w:bottom w:w="100" w:type="dxa"/>
              <w:right w:w="100" w:type="dxa"/>
            </w:tcMar>
            <w:hideMark/>
          </w:tcPr>
          <w:p w14:paraId="727A3D59"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Published</w:t>
            </w:r>
          </w:p>
        </w:tc>
        <w:tc>
          <w:tcPr>
            <w:tcW w:w="1260" w:type="dxa"/>
            <w:tcMar>
              <w:top w:w="100" w:type="dxa"/>
              <w:left w:w="100" w:type="dxa"/>
              <w:bottom w:w="100" w:type="dxa"/>
              <w:right w:w="100" w:type="dxa"/>
            </w:tcMar>
            <w:hideMark/>
          </w:tcPr>
          <w:p w14:paraId="56906C34" w14:textId="77777777" w:rsidR="00AB5A72" w:rsidRPr="00AB5A72" w:rsidRDefault="00AB5A72" w:rsidP="001B06B7">
            <w:pPr>
              <w:tabs>
                <w:tab w:val="decimal" w:pos="160"/>
              </w:tabs>
              <w:spacing w:after="0" w:line="240" w:lineRule="auto"/>
              <w:jc w:val="center"/>
              <w:rPr>
                <w:rFonts w:ascii="Times New Roman" w:hAnsi="Times New Roman" w:cs="Times New Roman"/>
              </w:rPr>
            </w:pPr>
            <w:r w:rsidRPr="00AB5A72">
              <w:rPr>
                <w:rFonts w:ascii="Times New Roman" w:hAnsi="Times New Roman" w:cs="Times New Roman"/>
              </w:rPr>
              <w:t>Concurrent</w:t>
            </w:r>
          </w:p>
        </w:tc>
        <w:tc>
          <w:tcPr>
            <w:tcW w:w="1080" w:type="dxa"/>
            <w:tcMar>
              <w:top w:w="15" w:type="dxa"/>
              <w:left w:w="15" w:type="dxa"/>
              <w:bottom w:w="15" w:type="dxa"/>
              <w:right w:w="15" w:type="dxa"/>
            </w:tcMar>
            <w:hideMark/>
          </w:tcPr>
          <w:p w14:paraId="7D93DDE1"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UWBQ</w:t>
            </w:r>
          </w:p>
        </w:tc>
        <w:tc>
          <w:tcPr>
            <w:tcW w:w="255" w:type="dxa"/>
            <w:tcMar>
              <w:top w:w="15" w:type="dxa"/>
              <w:left w:w="15" w:type="dxa"/>
              <w:bottom w:w="15" w:type="dxa"/>
              <w:right w:w="15" w:type="dxa"/>
            </w:tcMar>
          </w:tcPr>
          <w:p w14:paraId="2CB3FC85"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p>
        </w:tc>
        <w:tc>
          <w:tcPr>
            <w:tcW w:w="1635" w:type="dxa"/>
            <w:tcMar>
              <w:top w:w="100" w:type="dxa"/>
              <w:left w:w="100" w:type="dxa"/>
              <w:bottom w:w="100" w:type="dxa"/>
              <w:right w:w="100" w:type="dxa"/>
            </w:tcMar>
            <w:hideMark/>
          </w:tcPr>
          <w:p w14:paraId="0FEB56DB"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Age</w:t>
            </w:r>
          </w:p>
          <w:p w14:paraId="526FCF8C"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Organizational tenure</w:t>
            </w:r>
          </w:p>
        </w:tc>
        <w:tc>
          <w:tcPr>
            <w:tcW w:w="1890" w:type="dxa"/>
            <w:tcMar>
              <w:top w:w="15" w:type="dxa"/>
              <w:left w:w="15" w:type="dxa"/>
              <w:bottom w:w="15" w:type="dxa"/>
              <w:right w:w="15" w:type="dxa"/>
            </w:tcMar>
            <w:hideMark/>
          </w:tcPr>
          <w:p w14:paraId="267A0C59"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Agreeableness</w:t>
            </w:r>
          </w:p>
          <w:p w14:paraId="333867AF"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Anger (trait)</w:t>
            </w:r>
          </w:p>
          <w:p w14:paraId="15EE64A4"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Conscientiousness</w:t>
            </w:r>
          </w:p>
          <w:p w14:paraId="7597A6AA"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Extraversion</w:t>
            </w:r>
          </w:p>
          <w:p w14:paraId="55E1C5B6"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Job insecurity</w:t>
            </w:r>
          </w:p>
          <w:p w14:paraId="516ABDFE"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Job satisfaction</w:t>
            </w:r>
          </w:p>
          <w:p w14:paraId="0707A22D"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Justice perc. (distributive)</w:t>
            </w:r>
          </w:p>
          <w:p w14:paraId="4AE55736"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Justice perc. (interactional)</w:t>
            </w:r>
          </w:p>
          <w:p w14:paraId="5B4F9BAA"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Justice perc. (procedural)</w:t>
            </w:r>
          </w:p>
          <w:p w14:paraId="1813BBED"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Narcissism</w:t>
            </w:r>
          </w:p>
          <w:p w14:paraId="481D2D8B"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Neuroticism</w:t>
            </w:r>
          </w:p>
          <w:p w14:paraId="2268FB0D"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Openness to experience</w:t>
            </w:r>
          </w:p>
          <w:p w14:paraId="3073D520"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Org. commitment (affective)</w:t>
            </w:r>
          </w:p>
          <w:p w14:paraId="66C3F754"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roofErr w:type="spellStart"/>
            <w:r w:rsidRPr="00AB5A72">
              <w:rPr>
                <w:rFonts w:ascii="Times New Roman" w:hAnsi="Times New Roman" w:cs="Times New Roman"/>
              </w:rPr>
              <w:t>Psyc</w:t>
            </w:r>
            <w:proofErr w:type="spellEnd"/>
            <w:r w:rsidRPr="00AB5A72">
              <w:rPr>
                <w:rFonts w:ascii="Times New Roman" w:hAnsi="Times New Roman" w:cs="Times New Roman"/>
              </w:rPr>
              <w:t>. contract violation</w:t>
            </w:r>
          </w:p>
          <w:p w14:paraId="06F42F08"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Work exhaustion</w:t>
            </w:r>
          </w:p>
        </w:tc>
        <w:tc>
          <w:tcPr>
            <w:tcW w:w="1620" w:type="dxa"/>
            <w:tcMar>
              <w:top w:w="100" w:type="dxa"/>
              <w:left w:w="100" w:type="dxa"/>
              <w:bottom w:w="100" w:type="dxa"/>
              <w:right w:w="100" w:type="dxa"/>
            </w:tcMar>
            <w:hideMark/>
          </w:tcPr>
          <w:p w14:paraId="60BCED64"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color w:val="000000"/>
              </w:rPr>
              <w:t>Job demands</w:t>
            </w:r>
          </w:p>
        </w:tc>
        <w:tc>
          <w:tcPr>
            <w:tcW w:w="1350" w:type="dxa"/>
            <w:gridSpan w:val="2"/>
            <w:tcMar>
              <w:top w:w="15" w:type="dxa"/>
              <w:left w:w="15" w:type="dxa"/>
              <w:bottom w:w="15" w:type="dxa"/>
              <w:right w:w="15" w:type="dxa"/>
            </w:tcMar>
            <w:hideMark/>
          </w:tcPr>
          <w:p w14:paraId="4AEC0AF7"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r w:rsidRPr="00AB5A72">
              <w:rPr>
                <w:rFonts w:ascii="Times New Roman" w:hAnsi="Times New Roman" w:cs="Times New Roman"/>
              </w:rPr>
              <w:t>E. general</w:t>
            </w:r>
          </w:p>
        </w:tc>
      </w:tr>
      <w:tr w:rsidR="00AB5A72" w:rsidRPr="00AB5A72" w14:paraId="3617240E" w14:textId="77777777" w:rsidTr="001B06B7">
        <w:tc>
          <w:tcPr>
            <w:tcW w:w="1890" w:type="dxa"/>
            <w:tcMar>
              <w:top w:w="100" w:type="dxa"/>
              <w:left w:w="100" w:type="dxa"/>
              <w:bottom w:w="100" w:type="dxa"/>
              <w:right w:w="100" w:type="dxa"/>
            </w:tcMar>
            <w:hideMark/>
          </w:tcPr>
          <w:p w14:paraId="70C68A12"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lastRenderedPageBreak/>
              <w:t>Hershcovis et al. (2018)</w:t>
            </w:r>
          </w:p>
        </w:tc>
        <w:tc>
          <w:tcPr>
            <w:tcW w:w="720" w:type="dxa"/>
            <w:tcMar>
              <w:top w:w="100" w:type="dxa"/>
              <w:left w:w="100" w:type="dxa"/>
              <w:bottom w:w="100" w:type="dxa"/>
              <w:right w:w="100" w:type="dxa"/>
            </w:tcMar>
            <w:hideMark/>
          </w:tcPr>
          <w:p w14:paraId="0BABBAAB"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206</w:t>
            </w:r>
          </w:p>
        </w:tc>
        <w:tc>
          <w:tcPr>
            <w:tcW w:w="1170" w:type="dxa"/>
            <w:tcMar>
              <w:top w:w="100" w:type="dxa"/>
              <w:left w:w="100" w:type="dxa"/>
              <w:bottom w:w="100" w:type="dxa"/>
              <w:right w:w="100" w:type="dxa"/>
            </w:tcMar>
            <w:hideMark/>
          </w:tcPr>
          <w:p w14:paraId="5624FBC6"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Published</w:t>
            </w:r>
          </w:p>
        </w:tc>
        <w:tc>
          <w:tcPr>
            <w:tcW w:w="1260" w:type="dxa"/>
            <w:tcMar>
              <w:top w:w="100" w:type="dxa"/>
              <w:left w:w="100" w:type="dxa"/>
              <w:bottom w:w="100" w:type="dxa"/>
              <w:right w:w="100" w:type="dxa"/>
            </w:tcMar>
            <w:hideMark/>
          </w:tcPr>
          <w:p w14:paraId="63DBC9F9" w14:textId="27DA7531" w:rsidR="00AB5A72" w:rsidRPr="00AB5A72" w:rsidRDefault="001B06B7" w:rsidP="001B06B7">
            <w:pPr>
              <w:tabs>
                <w:tab w:val="decimal" w:pos="160"/>
              </w:tabs>
              <w:spacing w:after="0" w:line="240" w:lineRule="auto"/>
              <w:jc w:val="center"/>
              <w:rPr>
                <w:rFonts w:ascii="Times New Roman" w:hAnsi="Times New Roman" w:cs="Times New Roman"/>
              </w:rPr>
            </w:pPr>
            <w:r>
              <w:rPr>
                <w:rFonts w:ascii="Times New Roman" w:hAnsi="Times New Roman" w:cs="Times New Roman"/>
              </w:rPr>
              <w:t>Prospective</w:t>
            </w:r>
          </w:p>
        </w:tc>
        <w:tc>
          <w:tcPr>
            <w:tcW w:w="1080" w:type="dxa"/>
            <w:tcMar>
              <w:top w:w="15" w:type="dxa"/>
              <w:left w:w="15" w:type="dxa"/>
              <w:bottom w:w="15" w:type="dxa"/>
              <w:right w:w="15" w:type="dxa"/>
            </w:tcMar>
            <w:hideMark/>
          </w:tcPr>
          <w:p w14:paraId="01E036A5"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WIS</w:t>
            </w:r>
          </w:p>
        </w:tc>
        <w:tc>
          <w:tcPr>
            <w:tcW w:w="255" w:type="dxa"/>
            <w:tcMar>
              <w:top w:w="15" w:type="dxa"/>
              <w:left w:w="15" w:type="dxa"/>
              <w:bottom w:w="15" w:type="dxa"/>
              <w:right w:w="15" w:type="dxa"/>
            </w:tcMar>
          </w:tcPr>
          <w:p w14:paraId="119CFB9C"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p>
        </w:tc>
        <w:tc>
          <w:tcPr>
            <w:tcW w:w="1635" w:type="dxa"/>
            <w:tcMar>
              <w:top w:w="100" w:type="dxa"/>
              <w:left w:w="100" w:type="dxa"/>
              <w:bottom w:w="100" w:type="dxa"/>
              <w:right w:w="100" w:type="dxa"/>
            </w:tcMar>
          </w:tcPr>
          <w:p w14:paraId="4E6D54D5"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890" w:type="dxa"/>
            <w:tcMar>
              <w:top w:w="15" w:type="dxa"/>
              <w:left w:w="15" w:type="dxa"/>
              <w:bottom w:w="15" w:type="dxa"/>
              <w:right w:w="15" w:type="dxa"/>
            </w:tcMar>
            <w:hideMark/>
          </w:tcPr>
          <w:p w14:paraId="535C52F5"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Emotional exhaustion</w:t>
            </w:r>
          </w:p>
        </w:tc>
        <w:tc>
          <w:tcPr>
            <w:tcW w:w="1620" w:type="dxa"/>
            <w:tcMar>
              <w:top w:w="100" w:type="dxa"/>
              <w:left w:w="100" w:type="dxa"/>
              <w:bottom w:w="100" w:type="dxa"/>
              <w:right w:w="100" w:type="dxa"/>
            </w:tcMar>
          </w:tcPr>
          <w:p w14:paraId="17E76A35"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350" w:type="dxa"/>
            <w:gridSpan w:val="2"/>
            <w:tcMar>
              <w:top w:w="15" w:type="dxa"/>
              <w:left w:w="15" w:type="dxa"/>
              <w:bottom w:w="15" w:type="dxa"/>
              <w:right w:w="15" w:type="dxa"/>
            </w:tcMar>
            <w:hideMark/>
          </w:tcPr>
          <w:p w14:paraId="23E227A1"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r w:rsidRPr="00AB5A72">
              <w:rPr>
                <w:rFonts w:ascii="Times New Roman" w:hAnsi="Times New Roman" w:cs="Times New Roman"/>
              </w:rPr>
              <w:t>E. general</w:t>
            </w:r>
          </w:p>
        </w:tc>
      </w:tr>
      <w:tr w:rsidR="00AB5A72" w:rsidRPr="00AB5A72" w14:paraId="257A4F95" w14:textId="77777777" w:rsidTr="001B06B7">
        <w:tc>
          <w:tcPr>
            <w:tcW w:w="1890" w:type="dxa"/>
            <w:tcMar>
              <w:top w:w="100" w:type="dxa"/>
              <w:left w:w="100" w:type="dxa"/>
              <w:bottom w:w="100" w:type="dxa"/>
              <w:right w:w="100" w:type="dxa"/>
            </w:tcMar>
            <w:hideMark/>
          </w:tcPr>
          <w:p w14:paraId="30CEFB63"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Heylen (2018)</w:t>
            </w:r>
          </w:p>
        </w:tc>
        <w:tc>
          <w:tcPr>
            <w:tcW w:w="720" w:type="dxa"/>
            <w:tcMar>
              <w:top w:w="100" w:type="dxa"/>
              <w:left w:w="100" w:type="dxa"/>
              <w:bottom w:w="100" w:type="dxa"/>
              <w:right w:w="100" w:type="dxa"/>
            </w:tcMar>
            <w:hideMark/>
          </w:tcPr>
          <w:p w14:paraId="0F8ED7B0"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70</w:t>
            </w:r>
          </w:p>
        </w:tc>
        <w:tc>
          <w:tcPr>
            <w:tcW w:w="1170" w:type="dxa"/>
            <w:tcMar>
              <w:top w:w="100" w:type="dxa"/>
              <w:left w:w="100" w:type="dxa"/>
              <w:bottom w:w="100" w:type="dxa"/>
              <w:right w:w="100" w:type="dxa"/>
            </w:tcMar>
            <w:hideMark/>
          </w:tcPr>
          <w:p w14:paraId="75F542CA"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Un-published</w:t>
            </w:r>
          </w:p>
        </w:tc>
        <w:tc>
          <w:tcPr>
            <w:tcW w:w="1260" w:type="dxa"/>
            <w:tcMar>
              <w:top w:w="100" w:type="dxa"/>
              <w:left w:w="100" w:type="dxa"/>
              <w:bottom w:w="100" w:type="dxa"/>
              <w:right w:w="100" w:type="dxa"/>
            </w:tcMar>
            <w:hideMark/>
          </w:tcPr>
          <w:p w14:paraId="5D104700" w14:textId="77777777" w:rsidR="00AB5A72" w:rsidRPr="00AB5A72" w:rsidRDefault="00AB5A72" w:rsidP="001B06B7">
            <w:pPr>
              <w:tabs>
                <w:tab w:val="decimal" w:pos="160"/>
              </w:tabs>
              <w:spacing w:after="0" w:line="240" w:lineRule="auto"/>
              <w:jc w:val="center"/>
              <w:rPr>
                <w:rFonts w:ascii="Times New Roman" w:hAnsi="Times New Roman" w:cs="Times New Roman"/>
              </w:rPr>
            </w:pPr>
            <w:r w:rsidRPr="00AB5A72">
              <w:rPr>
                <w:rFonts w:ascii="Times New Roman" w:hAnsi="Times New Roman" w:cs="Times New Roman"/>
              </w:rPr>
              <w:t>Concurrent</w:t>
            </w:r>
          </w:p>
        </w:tc>
        <w:tc>
          <w:tcPr>
            <w:tcW w:w="1080" w:type="dxa"/>
            <w:tcMar>
              <w:top w:w="15" w:type="dxa"/>
              <w:left w:w="15" w:type="dxa"/>
              <w:bottom w:w="15" w:type="dxa"/>
              <w:right w:w="15" w:type="dxa"/>
            </w:tcMar>
            <w:hideMark/>
          </w:tcPr>
          <w:p w14:paraId="5480C282"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UWBQ</w:t>
            </w:r>
          </w:p>
        </w:tc>
        <w:tc>
          <w:tcPr>
            <w:tcW w:w="255" w:type="dxa"/>
            <w:tcMar>
              <w:top w:w="15" w:type="dxa"/>
              <w:left w:w="15" w:type="dxa"/>
              <w:bottom w:w="15" w:type="dxa"/>
              <w:right w:w="15" w:type="dxa"/>
            </w:tcMar>
          </w:tcPr>
          <w:p w14:paraId="6AB2EA90"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p>
        </w:tc>
        <w:tc>
          <w:tcPr>
            <w:tcW w:w="1635" w:type="dxa"/>
            <w:tcMar>
              <w:top w:w="100" w:type="dxa"/>
              <w:left w:w="100" w:type="dxa"/>
              <w:bottom w:w="100" w:type="dxa"/>
              <w:right w:w="100" w:type="dxa"/>
            </w:tcMar>
          </w:tcPr>
          <w:p w14:paraId="6CDD8162"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890" w:type="dxa"/>
            <w:tcMar>
              <w:top w:w="15" w:type="dxa"/>
              <w:left w:w="15" w:type="dxa"/>
              <w:bottom w:w="15" w:type="dxa"/>
              <w:right w:w="15" w:type="dxa"/>
            </w:tcMar>
            <w:hideMark/>
          </w:tcPr>
          <w:p w14:paraId="08B97C19"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Job satisfaction</w:t>
            </w:r>
          </w:p>
          <w:p w14:paraId="4EDA8959"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Job stress</w:t>
            </w:r>
          </w:p>
          <w:p w14:paraId="30D3F300"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Psychological capital</w:t>
            </w:r>
          </w:p>
        </w:tc>
        <w:tc>
          <w:tcPr>
            <w:tcW w:w="1620" w:type="dxa"/>
            <w:tcMar>
              <w:top w:w="100" w:type="dxa"/>
              <w:left w:w="100" w:type="dxa"/>
              <w:bottom w:w="100" w:type="dxa"/>
              <w:right w:w="100" w:type="dxa"/>
            </w:tcMar>
            <w:hideMark/>
          </w:tcPr>
          <w:p w14:paraId="4E1E0E68"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color w:val="000000"/>
              </w:rPr>
              <w:t>Time pressure</w:t>
            </w:r>
          </w:p>
        </w:tc>
        <w:tc>
          <w:tcPr>
            <w:tcW w:w="1350" w:type="dxa"/>
            <w:gridSpan w:val="2"/>
            <w:tcMar>
              <w:top w:w="15" w:type="dxa"/>
              <w:left w:w="15" w:type="dxa"/>
              <w:bottom w:w="15" w:type="dxa"/>
              <w:right w:w="15" w:type="dxa"/>
            </w:tcMar>
          </w:tcPr>
          <w:p w14:paraId="721B8997"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p>
        </w:tc>
      </w:tr>
      <w:tr w:rsidR="00AB5A72" w:rsidRPr="00AB5A72" w14:paraId="1E7AAE4E" w14:textId="77777777" w:rsidTr="001B06B7">
        <w:tc>
          <w:tcPr>
            <w:tcW w:w="1890" w:type="dxa"/>
            <w:tcMar>
              <w:top w:w="100" w:type="dxa"/>
              <w:left w:w="100" w:type="dxa"/>
              <w:bottom w:w="100" w:type="dxa"/>
              <w:right w:w="100" w:type="dxa"/>
            </w:tcMar>
            <w:hideMark/>
          </w:tcPr>
          <w:p w14:paraId="604BC5FE"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Holm (2014)</w:t>
            </w:r>
          </w:p>
        </w:tc>
        <w:tc>
          <w:tcPr>
            <w:tcW w:w="720" w:type="dxa"/>
            <w:tcMar>
              <w:top w:w="100" w:type="dxa"/>
              <w:left w:w="100" w:type="dxa"/>
              <w:bottom w:w="100" w:type="dxa"/>
              <w:right w:w="100" w:type="dxa"/>
            </w:tcMar>
            <w:hideMark/>
          </w:tcPr>
          <w:p w14:paraId="55F78A52"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1960</w:t>
            </w:r>
          </w:p>
        </w:tc>
        <w:tc>
          <w:tcPr>
            <w:tcW w:w="1170" w:type="dxa"/>
            <w:tcMar>
              <w:top w:w="100" w:type="dxa"/>
              <w:left w:w="100" w:type="dxa"/>
              <w:bottom w:w="100" w:type="dxa"/>
              <w:right w:w="100" w:type="dxa"/>
            </w:tcMar>
            <w:hideMark/>
          </w:tcPr>
          <w:p w14:paraId="14825EF5"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Un-published</w:t>
            </w:r>
          </w:p>
        </w:tc>
        <w:tc>
          <w:tcPr>
            <w:tcW w:w="1260" w:type="dxa"/>
            <w:tcMar>
              <w:top w:w="100" w:type="dxa"/>
              <w:left w:w="100" w:type="dxa"/>
              <w:bottom w:w="100" w:type="dxa"/>
              <w:right w:w="100" w:type="dxa"/>
            </w:tcMar>
            <w:hideMark/>
          </w:tcPr>
          <w:p w14:paraId="68819772" w14:textId="77777777" w:rsidR="00AB5A72" w:rsidRPr="00AB5A72" w:rsidRDefault="00AB5A72" w:rsidP="001B06B7">
            <w:pPr>
              <w:tabs>
                <w:tab w:val="decimal" w:pos="160"/>
              </w:tabs>
              <w:spacing w:after="0" w:line="240" w:lineRule="auto"/>
              <w:jc w:val="center"/>
              <w:rPr>
                <w:rFonts w:ascii="Times New Roman" w:hAnsi="Times New Roman" w:cs="Times New Roman"/>
              </w:rPr>
            </w:pPr>
            <w:r w:rsidRPr="00AB5A72">
              <w:rPr>
                <w:rFonts w:ascii="Times New Roman" w:hAnsi="Times New Roman" w:cs="Times New Roman"/>
              </w:rPr>
              <w:t>Concurrent</w:t>
            </w:r>
          </w:p>
        </w:tc>
        <w:tc>
          <w:tcPr>
            <w:tcW w:w="1080" w:type="dxa"/>
            <w:tcMar>
              <w:top w:w="15" w:type="dxa"/>
              <w:left w:w="15" w:type="dxa"/>
              <w:bottom w:w="15" w:type="dxa"/>
              <w:right w:w="15" w:type="dxa"/>
            </w:tcMar>
            <w:hideMark/>
          </w:tcPr>
          <w:p w14:paraId="4E9BE454"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WIS</w:t>
            </w:r>
          </w:p>
        </w:tc>
        <w:tc>
          <w:tcPr>
            <w:tcW w:w="255" w:type="dxa"/>
            <w:tcMar>
              <w:top w:w="15" w:type="dxa"/>
              <w:left w:w="15" w:type="dxa"/>
              <w:bottom w:w="15" w:type="dxa"/>
              <w:right w:w="15" w:type="dxa"/>
            </w:tcMar>
          </w:tcPr>
          <w:p w14:paraId="4D934447"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p>
        </w:tc>
        <w:tc>
          <w:tcPr>
            <w:tcW w:w="1635" w:type="dxa"/>
            <w:tcMar>
              <w:top w:w="100" w:type="dxa"/>
              <w:left w:w="100" w:type="dxa"/>
              <w:bottom w:w="100" w:type="dxa"/>
              <w:right w:w="100" w:type="dxa"/>
            </w:tcMar>
          </w:tcPr>
          <w:p w14:paraId="25AF48DD"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890" w:type="dxa"/>
            <w:tcMar>
              <w:top w:w="15" w:type="dxa"/>
              <w:left w:w="15" w:type="dxa"/>
              <w:bottom w:w="15" w:type="dxa"/>
              <w:right w:w="15" w:type="dxa"/>
            </w:tcMar>
            <w:hideMark/>
          </w:tcPr>
          <w:p w14:paraId="508AFD6F"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Job satisfaction</w:t>
            </w:r>
          </w:p>
          <w:p w14:paraId="7F29592C"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Job stress</w:t>
            </w:r>
          </w:p>
          <w:p w14:paraId="704EE29F"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Well-being</w:t>
            </w:r>
          </w:p>
        </w:tc>
        <w:tc>
          <w:tcPr>
            <w:tcW w:w="1620" w:type="dxa"/>
            <w:tcMar>
              <w:top w:w="100" w:type="dxa"/>
              <w:left w:w="100" w:type="dxa"/>
              <w:bottom w:w="100" w:type="dxa"/>
              <w:right w:w="100" w:type="dxa"/>
            </w:tcMar>
          </w:tcPr>
          <w:p w14:paraId="1D58CE7F"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350" w:type="dxa"/>
            <w:gridSpan w:val="2"/>
            <w:tcMar>
              <w:top w:w="15" w:type="dxa"/>
              <w:left w:w="15" w:type="dxa"/>
              <w:bottom w:w="15" w:type="dxa"/>
              <w:right w:w="15" w:type="dxa"/>
            </w:tcMar>
            <w:hideMark/>
          </w:tcPr>
          <w:p w14:paraId="72F6A4CB"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rPr>
            </w:pPr>
            <w:r w:rsidRPr="00AB5A72">
              <w:rPr>
                <w:rFonts w:ascii="Times New Roman" w:hAnsi="Times New Roman" w:cs="Times New Roman"/>
              </w:rPr>
              <w:t>O. coworker</w:t>
            </w:r>
          </w:p>
          <w:p w14:paraId="7B1CE499"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r w:rsidRPr="00AB5A72">
              <w:rPr>
                <w:rFonts w:ascii="Times New Roman" w:hAnsi="Times New Roman" w:cs="Times New Roman"/>
              </w:rPr>
              <w:t>O. supervisor</w:t>
            </w:r>
          </w:p>
        </w:tc>
      </w:tr>
      <w:tr w:rsidR="00AB5A72" w:rsidRPr="00AB5A72" w14:paraId="7883FF99" w14:textId="77777777" w:rsidTr="001B06B7">
        <w:tc>
          <w:tcPr>
            <w:tcW w:w="1890" w:type="dxa"/>
            <w:tcMar>
              <w:top w:w="100" w:type="dxa"/>
              <w:left w:w="100" w:type="dxa"/>
              <w:bottom w:w="100" w:type="dxa"/>
              <w:right w:w="100" w:type="dxa"/>
            </w:tcMar>
            <w:hideMark/>
          </w:tcPr>
          <w:p w14:paraId="637DAF64"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Holm et al. (2015)</w:t>
            </w:r>
          </w:p>
        </w:tc>
        <w:tc>
          <w:tcPr>
            <w:tcW w:w="720" w:type="dxa"/>
            <w:tcMar>
              <w:top w:w="100" w:type="dxa"/>
              <w:left w:w="100" w:type="dxa"/>
              <w:bottom w:w="100" w:type="dxa"/>
              <w:right w:w="100" w:type="dxa"/>
            </w:tcMar>
            <w:hideMark/>
          </w:tcPr>
          <w:p w14:paraId="67BE6CFD"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2132</w:t>
            </w:r>
          </w:p>
        </w:tc>
        <w:tc>
          <w:tcPr>
            <w:tcW w:w="1170" w:type="dxa"/>
            <w:tcMar>
              <w:top w:w="100" w:type="dxa"/>
              <w:left w:w="100" w:type="dxa"/>
              <w:bottom w:w="100" w:type="dxa"/>
              <w:right w:w="100" w:type="dxa"/>
            </w:tcMar>
            <w:hideMark/>
          </w:tcPr>
          <w:p w14:paraId="0F6801B3"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Published</w:t>
            </w:r>
          </w:p>
        </w:tc>
        <w:tc>
          <w:tcPr>
            <w:tcW w:w="1260" w:type="dxa"/>
            <w:tcMar>
              <w:top w:w="100" w:type="dxa"/>
              <w:left w:w="100" w:type="dxa"/>
              <w:bottom w:w="100" w:type="dxa"/>
              <w:right w:w="100" w:type="dxa"/>
            </w:tcMar>
            <w:hideMark/>
          </w:tcPr>
          <w:p w14:paraId="2415F710" w14:textId="77777777" w:rsidR="00AB5A72" w:rsidRPr="00AB5A72" w:rsidRDefault="00AB5A72" w:rsidP="001B06B7">
            <w:pPr>
              <w:tabs>
                <w:tab w:val="decimal" w:pos="160"/>
              </w:tabs>
              <w:spacing w:after="0" w:line="240" w:lineRule="auto"/>
              <w:jc w:val="center"/>
              <w:rPr>
                <w:rFonts w:ascii="Times New Roman" w:hAnsi="Times New Roman" w:cs="Times New Roman"/>
              </w:rPr>
            </w:pPr>
            <w:r w:rsidRPr="00AB5A72">
              <w:rPr>
                <w:rFonts w:ascii="Times New Roman" w:hAnsi="Times New Roman" w:cs="Times New Roman"/>
              </w:rPr>
              <w:t>Concurrent</w:t>
            </w:r>
          </w:p>
        </w:tc>
        <w:tc>
          <w:tcPr>
            <w:tcW w:w="1080" w:type="dxa"/>
            <w:tcMar>
              <w:top w:w="15" w:type="dxa"/>
              <w:left w:w="15" w:type="dxa"/>
              <w:bottom w:w="15" w:type="dxa"/>
              <w:right w:w="15" w:type="dxa"/>
            </w:tcMar>
            <w:hideMark/>
          </w:tcPr>
          <w:p w14:paraId="79B3DBC7"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WIS</w:t>
            </w:r>
          </w:p>
        </w:tc>
        <w:tc>
          <w:tcPr>
            <w:tcW w:w="255" w:type="dxa"/>
            <w:tcMar>
              <w:top w:w="15" w:type="dxa"/>
              <w:left w:w="15" w:type="dxa"/>
              <w:bottom w:w="15" w:type="dxa"/>
              <w:right w:w="15" w:type="dxa"/>
            </w:tcMar>
          </w:tcPr>
          <w:p w14:paraId="04035FA0"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p>
        </w:tc>
        <w:tc>
          <w:tcPr>
            <w:tcW w:w="1635" w:type="dxa"/>
            <w:tcMar>
              <w:top w:w="100" w:type="dxa"/>
              <w:left w:w="100" w:type="dxa"/>
              <w:bottom w:w="100" w:type="dxa"/>
              <w:right w:w="100" w:type="dxa"/>
            </w:tcMar>
          </w:tcPr>
          <w:p w14:paraId="10783A32"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890" w:type="dxa"/>
            <w:tcMar>
              <w:top w:w="15" w:type="dxa"/>
              <w:left w:w="15" w:type="dxa"/>
              <w:bottom w:w="15" w:type="dxa"/>
              <w:right w:w="15" w:type="dxa"/>
            </w:tcMar>
          </w:tcPr>
          <w:p w14:paraId="6F5D4510"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620" w:type="dxa"/>
            <w:tcMar>
              <w:top w:w="100" w:type="dxa"/>
              <w:left w:w="100" w:type="dxa"/>
              <w:bottom w:w="100" w:type="dxa"/>
              <w:right w:w="100" w:type="dxa"/>
            </w:tcMar>
            <w:hideMark/>
          </w:tcPr>
          <w:p w14:paraId="682F59CA"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Coworker support</w:t>
            </w:r>
          </w:p>
          <w:p w14:paraId="7B9498A2"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r w:rsidRPr="00AB5A72">
              <w:rPr>
                <w:rFonts w:ascii="Times New Roman" w:hAnsi="Times New Roman" w:cs="Times New Roman"/>
                <w:color w:val="000000"/>
              </w:rPr>
              <w:t>Job control</w:t>
            </w:r>
          </w:p>
          <w:p w14:paraId="0EB08188"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color w:val="000000"/>
              </w:rPr>
              <w:t>Job demands</w:t>
            </w:r>
          </w:p>
          <w:p w14:paraId="2465E97E"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Supervisor support</w:t>
            </w:r>
          </w:p>
        </w:tc>
        <w:tc>
          <w:tcPr>
            <w:tcW w:w="1350" w:type="dxa"/>
            <w:gridSpan w:val="2"/>
            <w:tcMar>
              <w:top w:w="15" w:type="dxa"/>
              <w:left w:w="15" w:type="dxa"/>
              <w:bottom w:w="15" w:type="dxa"/>
              <w:right w:w="15" w:type="dxa"/>
            </w:tcMar>
            <w:hideMark/>
          </w:tcPr>
          <w:p w14:paraId="74BB4B41"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rPr>
            </w:pPr>
            <w:r w:rsidRPr="00AB5A72">
              <w:rPr>
                <w:rFonts w:ascii="Times New Roman" w:hAnsi="Times New Roman" w:cs="Times New Roman"/>
              </w:rPr>
              <w:t>E. coworker</w:t>
            </w:r>
          </w:p>
          <w:p w14:paraId="5042FD90"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rPr>
            </w:pPr>
            <w:r w:rsidRPr="00AB5A72">
              <w:rPr>
                <w:rFonts w:ascii="Times New Roman" w:hAnsi="Times New Roman" w:cs="Times New Roman"/>
              </w:rPr>
              <w:t>E. supervisor</w:t>
            </w:r>
          </w:p>
          <w:p w14:paraId="35066E61"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rPr>
            </w:pPr>
            <w:r w:rsidRPr="00AB5A72">
              <w:rPr>
                <w:rFonts w:ascii="Times New Roman" w:hAnsi="Times New Roman" w:cs="Times New Roman"/>
              </w:rPr>
              <w:t>O. coworker</w:t>
            </w:r>
          </w:p>
          <w:p w14:paraId="52C55CBF"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r w:rsidRPr="00AB5A72">
              <w:rPr>
                <w:rFonts w:ascii="Times New Roman" w:hAnsi="Times New Roman" w:cs="Times New Roman"/>
              </w:rPr>
              <w:t>O. supervisor</w:t>
            </w:r>
          </w:p>
        </w:tc>
      </w:tr>
      <w:tr w:rsidR="00AB5A72" w:rsidRPr="00AB5A72" w14:paraId="004F1EF6" w14:textId="77777777" w:rsidTr="001B06B7">
        <w:tc>
          <w:tcPr>
            <w:tcW w:w="1890" w:type="dxa"/>
            <w:tcMar>
              <w:top w:w="100" w:type="dxa"/>
              <w:left w:w="100" w:type="dxa"/>
              <w:bottom w:w="100" w:type="dxa"/>
              <w:right w:w="100" w:type="dxa"/>
            </w:tcMar>
            <w:hideMark/>
          </w:tcPr>
          <w:p w14:paraId="7AF18637"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Holm et al. (2019)</w:t>
            </w:r>
          </w:p>
        </w:tc>
        <w:tc>
          <w:tcPr>
            <w:tcW w:w="720" w:type="dxa"/>
            <w:tcMar>
              <w:top w:w="100" w:type="dxa"/>
              <w:left w:w="100" w:type="dxa"/>
              <w:bottom w:w="100" w:type="dxa"/>
              <w:right w:w="100" w:type="dxa"/>
            </w:tcMar>
            <w:hideMark/>
          </w:tcPr>
          <w:p w14:paraId="1EB6F314"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836</w:t>
            </w:r>
          </w:p>
        </w:tc>
        <w:tc>
          <w:tcPr>
            <w:tcW w:w="1170" w:type="dxa"/>
            <w:tcMar>
              <w:top w:w="100" w:type="dxa"/>
              <w:left w:w="100" w:type="dxa"/>
              <w:bottom w:w="100" w:type="dxa"/>
              <w:right w:w="100" w:type="dxa"/>
            </w:tcMar>
            <w:hideMark/>
          </w:tcPr>
          <w:p w14:paraId="6B980CEC"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Published</w:t>
            </w:r>
          </w:p>
        </w:tc>
        <w:tc>
          <w:tcPr>
            <w:tcW w:w="1260" w:type="dxa"/>
            <w:tcMar>
              <w:top w:w="100" w:type="dxa"/>
              <w:left w:w="100" w:type="dxa"/>
              <w:bottom w:w="100" w:type="dxa"/>
              <w:right w:w="100" w:type="dxa"/>
            </w:tcMar>
            <w:hideMark/>
          </w:tcPr>
          <w:p w14:paraId="43349E97" w14:textId="77777777" w:rsidR="00AB5A72" w:rsidRPr="00AB5A72" w:rsidRDefault="00AB5A72" w:rsidP="001B06B7">
            <w:pPr>
              <w:tabs>
                <w:tab w:val="decimal" w:pos="160"/>
              </w:tabs>
              <w:spacing w:after="0" w:line="240" w:lineRule="auto"/>
              <w:jc w:val="center"/>
              <w:rPr>
                <w:rFonts w:ascii="Times New Roman" w:hAnsi="Times New Roman" w:cs="Times New Roman"/>
              </w:rPr>
            </w:pPr>
            <w:r w:rsidRPr="00AB5A72">
              <w:rPr>
                <w:rFonts w:ascii="Times New Roman" w:hAnsi="Times New Roman" w:cs="Times New Roman"/>
              </w:rPr>
              <w:t>Concurrent</w:t>
            </w:r>
          </w:p>
        </w:tc>
        <w:tc>
          <w:tcPr>
            <w:tcW w:w="1080" w:type="dxa"/>
            <w:tcMar>
              <w:top w:w="15" w:type="dxa"/>
              <w:left w:w="15" w:type="dxa"/>
              <w:bottom w:w="15" w:type="dxa"/>
              <w:right w:w="15" w:type="dxa"/>
            </w:tcMar>
            <w:hideMark/>
          </w:tcPr>
          <w:p w14:paraId="54B4CD36"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WIS</w:t>
            </w:r>
          </w:p>
        </w:tc>
        <w:tc>
          <w:tcPr>
            <w:tcW w:w="255" w:type="dxa"/>
            <w:tcMar>
              <w:top w:w="15" w:type="dxa"/>
              <w:left w:w="15" w:type="dxa"/>
              <w:bottom w:w="15" w:type="dxa"/>
              <w:right w:w="15" w:type="dxa"/>
            </w:tcMar>
          </w:tcPr>
          <w:p w14:paraId="37317FF6"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p>
        </w:tc>
        <w:tc>
          <w:tcPr>
            <w:tcW w:w="1635" w:type="dxa"/>
            <w:tcMar>
              <w:top w:w="100" w:type="dxa"/>
              <w:left w:w="100" w:type="dxa"/>
              <w:bottom w:w="100" w:type="dxa"/>
              <w:right w:w="100" w:type="dxa"/>
            </w:tcMar>
          </w:tcPr>
          <w:p w14:paraId="0106D710"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890" w:type="dxa"/>
            <w:tcMar>
              <w:top w:w="15" w:type="dxa"/>
              <w:left w:w="15" w:type="dxa"/>
              <w:bottom w:w="15" w:type="dxa"/>
              <w:right w:w="15" w:type="dxa"/>
            </w:tcMar>
          </w:tcPr>
          <w:p w14:paraId="7E753A5B"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Job satisfaction</w:t>
            </w:r>
          </w:p>
          <w:p w14:paraId="724CA214"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Stress</w:t>
            </w:r>
          </w:p>
          <w:p w14:paraId="00F2C9BD"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620" w:type="dxa"/>
            <w:tcMar>
              <w:top w:w="100" w:type="dxa"/>
              <w:left w:w="100" w:type="dxa"/>
              <w:bottom w:w="100" w:type="dxa"/>
              <w:right w:w="100" w:type="dxa"/>
            </w:tcMar>
            <w:hideMark/>
          </w:tcPr>
          <w:p w14:paraId="7D31FD7F"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color w:val="000000"/>
              </w:rPr>
              <w:t>Job control</w:t>
            </w:r>
            <w:r w:rsidRPr="00AB5A72">
              <w:rPr>
                <w:rFonts w:ascii="Times New Roman" w:hAnsi="Times New Roman" w:cs="Times New Roman"/>
              </w:rPr>
              <w:t xml:space="preserve"> </w:t>
            </w:r>
          </w:p>
          <w:p w14:paraId="01D6E6EE"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Coworker support</w:t>
            </w:r>
          </w:p>
          <w:p w14:paraId="2C65E5CB"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Supervisor support</w:t>
            </w:r>
          </w:p>
        </w:tc>
        <w:tc>
          <w:tcPr>
            <w:tcW w:w="1350" w:type="dxa"/>
            <w:gridSpan w:val="2"/>
            <w:tcMar>
              <w:top w:w="15" w:type="dxa"/>
              <w:left w:w="15" w:type="dxa"/>
              <w:bottom w:w="15" w:type="dxa"/>
              <w:right w:w="15" w:type="dxa"/>
            </w:tcMar>
            <w:hideMark/>
          </w:tcPr>
          <w:p w14:paraId="5C2D7277"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rPr>
            </w:pPr>
            <w:r w:rsidRPr="00AB5A72">
              <w:rPr>
                <w:rFonts w:ascii="Times New Roman" w:hAnsi="Times New Roman" w:cs="Times New Roman"/>
              </w:rPr>
              <w:t>O. coworker</w:t>
            </w:r>
          </w:p>
          <w:p w14:paraId="568D2847"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r w:rsidRPr="00AB5A72">
              <w:rPr>
                <w:rFonts w:ascii="Times New Roman" w:hAnsi="Times New Roman" w:cs="Times New Roman"/>
              </w:rPr>
              <w:t>O. supervisor</w:t>
            </w:r>
          </w:p>
        </w:tc>
      </w:tr>
      <w:tr w:rsidR="00AB5A72" w:rsidRPr="00AB5A72" w14:paraId="6752D442" w14:textId="77777777" w:rsidTr="001B06B7">
        <w:tc>
          <w:tcPr>
            <w:tcW w:w="1890" w:type="dxa"/>
            <w:tcMar>
              <w:top w:w="100" w:type="dxa"/>
              <w:left w:w="100" w:type="dxa"/>
              <w:bottom w:w="100" w:type="dxa"/>
              <w:right w:w="100" w:type="dxa"/>
            </w:tcMar>
            <w:hideMark/>
          </w:tcPr>
          <w:p w14:paraId="76637DCF"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Ilies et al. (2019; study 1)</w:t>
            </w:r>
          </w:p>
        </w:tc>
        <w:tc>
          <w:tcPr>
            <w:tcW w:w="720" w:type="dxa"/>
            <w:tcMar>
              <w:top w:w="100" w:type="dxa"/>
              <w:left w:w="100" w:type="dxa"/>
              <w:bottom w:w="100" w:type="dxa"/>
              <w:right w:w="100" w:type="dxa"/>
            </w:tcMar>
            <w:hideMark/>
          </w:tcPr>
          <w:p w14:paraId="61DE621D"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266</w:t>
            </w:r>
          </w:p>
        </w:tc>
        <w:tc>
          <w:tcPr>
            <w:tcW w:w="1170" w:type="dxa"/>
            <w:tcMar>
              <w:top w:w="100" w:type="dxa"/>
              <w:left w:w="100" w:type="dxa"/>
              <w:bottom w:w="100" w:type="dxa"/>
              <w:right w:w="100" w:type="dxa"/>
            </w:tcMar>
            <w:hideMark/>
          </w:tcPr>
          <w:p w14:paraId="2B66DAC3"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Published</w:t>
            </w:r>
          </w:p>
        </w:tc>
        <w:tc>
          <w:tcPr>
            <w:tcW w:w="1260" w:type="dxa"/>
            <w:tcMar>
              <w:top w:w="100" w:type="dxa"/>
              <w:left w:w="100" w:type="dxa"/>
              <w:bottom w:w="100" w:type="dxa"/>
              <w:right w:w="100" w:type="dxa"/>
            </w:tcMar>
            <w:hideMark/>
          </w:tcPr>
          <w:p w14:paraId="23E337B8" w14:textId="4ECA8DB3" w:rsidR="00AB5A72" w:rsidRPr="00AB5A72" w:rsidRDefault="001B06B7" w:rsidP="001B06B7">
            <w:pPr>
              <w:tabs>
                <w:tab w:val="decimal" w:pos="160"/>
              </w:tabs>
              <w:spacing w:after="0" w:line="240" w:lineRule="auto"/>
              <w:jc w:val="center"/>
              <w:rPr>
                <w:rFonts w:ascii="Times New Roman" w:hAnsi="Times New Roman" w:cs="Times New Roman"/>
              </w:rPr>
            </w:pPr>
            <w:r>
              <w:rPr>
                <w:rFonts w:ascii="Times New Roman" w:hAnsi="Times New Roman" w:cs="Times New Roman"/>
              </w:rPr>
              <w:t>Prospective</w:t>
            </w:r>
          </w:p>
        </w:tc>
        <w:tc>
          <w:tcPr>
            <w:tcW w:w="1080" w:type="dxa"/>
            <w:tcMar>
              <w:top w:w="15" w:type="dxa"/>
              <w:left w:w="15" w:type="dxa"/>
              <w:bottom w:w="15" w:type="dxa"/>
              <w:right w:w="15" w:type="dxa"/>
            </w:tcMar>
            <w:hideMark/>
          </w:tcPr>
          <w:p w14:paraId="5EDD4F41"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WIS</w:t>
            </w:r>
          </w:p>
        </w:tc>
        <w:tc>
          <w:tcPr>
            <w:tcW w:w="255" w:type="dxa"/>
            <w:tcMar>
              <w:top w:w="15" w:type="dxa"/>
              <w:left w:w="15" w:type="dxa"/>
              <w:bottom w:w="15" w:type="dxa"/>
              <w:right w:w="15" w:type="dxa"/>
            </w:tcMar>
          </w:tcPr>
          <w:p w14:paraId="6B366067"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p>
        </w:tc>
        <w:tc>
          <w:tcPr>
            <w:tcW w:w="1635" w:type="dxa"/>
            <w:tcMar>
              <w:top w:w="100" w:type="dxa"/>
              <w:left w:w="100" w:type="dxa"/>
              <w:bottom w:w="100" w:type="dxa"/>
              <w:right w:w="100" w:type="dxa"/>
            </w:tcMar>
            <w:hideMark/>
          </w:tcPr>
          <w:p w14:paraId="201D4FEC"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Age</w:t>
            </w:r>
          </w:p>
          <w:p w14:paraId="1F8FD7FE"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Biological sex</w:t>
            </w:r>
          </w:p>
          <w:p w14:paraId="6C5DFB25"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Education</w:t>
            </w:r>
          </w:p>
          <w:p w14:paraId="6C78AC68"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Organizational tenure</w:t>
            </w:r>
          </w:p>
        </w:tc>
        <w:tc>
          <w:tcPr>
            <w:tcW w:w="1890" w:type="dxa"/>
            <w:tcMar>
              <w:top w:w="15" w:type="dxa"/>
              <w:left w:w="15" w:type="dxa"/>
              <w:bottom w:w="15" w:type="dxa"/>
              <w:right w:w="15" w:type="dxa"/>
            </w:tcMar>
            <w:hideMark/>
          </w:tcPr>
          <w:p w14:paraId="6C7AF642"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Positive affect (trait)</w:t>
            </w:r>
          </w:p>
        </w:tc>
        <w:tc>
          <w:tcPr>
            <w:tcW w:w="1620" w:type="dxa"/>
            <w:tcMar>
              <w:top w:w="100" w:type="dxa"/>
              <w:left w:w="100" w:type="dxa"/>
              <w:bottom w:w="100" w:type="dxa"/>
              <w:right w:w="100" w:type="dxa"/>
            </w:tcMar>
          </w:tcPr>
          <w:p w14:paraId="44463225"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350" w:type="dxa"/>
            <w:gridSpan w:val="2"/>
            <w:tcMar>
              <w:top w:w="15" w:type="dxa"/>
              <w:left w:w="15" w:type="dxa"/>
              <w:bottom w:w="15" w:type="dxa"/>
              <w:right w:w="15" w:type="dxa"/>
            </w:tcMar>
          </w:tcPr>
          <w:p w14:paraId="53FE8C22"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p>
        </w:tc>
      </w:tr>
      <w:tr w:rsidR="00AB5A72" w:rsidRPr="00AB5A72" w14:paraId="19DD5AA3" w14:textId="77777777" w:rsidTr="001B06B7">
        <w:tc>
          <w:tcPr>
            <w:tcW w:w="1890" w:type="dxa"/>
            <w:tcMar>
              <w:top w:w="100" w:type="dxa"/>
              <w:left w:w="100" w:type="dxa"/>
              <w:bottom w:w="100" w:type="dxa"/>
              <w:right w:w="100" w:type="dxa"/>
            </w:tcMar>
            <w:hideMark/>
          </w:tcPr>
          <w:p w14:paraId="6FA5D4FF"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Ilies et al. (2019; study 3)</w:t>
            </w:r>
          </w:p>
        </w:tc>
        <w:tc>
          <w:tcPr>
            <w:tcW w:w="720" w:type="dxa"/>
            <w:tcMar>
              <w:top w:w="100" w:type="dxa"/>
              <w:left w:w="100" w:type="dxa"/>
              <w:bottom w:w="100" w:type="dxa"/>
              <w:right w:w="100" w:type="dxa"/>
            </w:tcMar>
            <w:hideMark/>
          </w:tcPr>
          <w:p w14:paraId="47E91F7D"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278</w:t>
            </w:r>
          </w:p>
        </w:tc>
        <w:tc>
          <w:tcPr>
            <w:tcW w:w="1170" w:type="dxa"/>
            <w:tcMar>
              <w:top w:w="100" w:type="dxa"/>
              <w:left w:w="100" w:type="dxa"/>
              <w:bottom w:w="100" w:type="dxa"/>
              <w:right w:w="100" w:type="dxa"/>
            </w:tcMar>
            <w:hideMark/>
          </w:tcPr>
          <w:p w14:paraId="5569EB21"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Published</w:t>
            </w:r>
          </w:p>
        </w:tc>
        <w:tc>
          <w:tcPr>
            <w:tcW w:w="1260" w:type="dxa"/>
            <w:tcMar>
              <w:top w:w="100" w:type="dxa"/>
              <w:left w:w="100" w:type="dxa"/>
              <w:bottom w:w="100" w:type="dxa"/>
              <w:right w:w="100" w:type="dxa"/>
            </w:tcMar>
            <w:hideMark/>
          </w:tcPr>
          <w:p w14:paraId="5B6E4055" w14:textId="7486B23D" w:rsidR="00AB5A72" w:rsidRPr="00AB5A72" w:rsidRDefault="001B06B7" w:rsidP="001B06B7">
            <w:pPr>
              <w:tabs>
                <w:tab w:val="decimal" w:pos="160"/>
              </w:tabs>
              <w:spacing w:after="0" w:line="240" w:lineRule="auto"/>
              <w:jc w:val="center"/>
              <w:rPr>
                <w:rFonts w:ascii="Times New Roman" w:hAnsi="Times New Roman" w:cs="Times New Roman"/>
              </w:rPr>
            </w:pPr>
            <w:r>
              <w:rPr>
                <w:rFonts w:ascii="Times New Roman" w:hAnsi="Times New Roman" w:cs="Times New Roman"/>
              </w:rPr>
              <w:t>Prospective</w:t>
            </w:r>
          </w:p>
        </w:tc>
        <w:tc>
          <w:tcPr>
            <w:tcW w:w="1080" w:type="dxa"/>
            <w:tcMar>
              <w:top w:w="15" w:type="dxa"/>
              <w:left w:w="15" w:type="dxa"/>
              <w:bottom w:w="15" w:type="dxa"/>
              <w:right w:w="15" w:type="dxa"/>
            </w:tcMar>
            <w:hideMark/>
          </w:tcPr>
          <w:p w14:paraId="2FA6D392"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WIS</w:t>
            </w:r>
          </w:p>
        </w:tc>
        <w:tc>
          <w:tcPr>
            <w:tcW w:w="255" w:type="dxa"/>
            <w:tcMar>
              <w:top w:w="15" w:type="dxa"/>
              <w:left w:w="15" w:type="dxa"/>
              <w:bottom w:w="15" w:type="dxa"/>
              <w:right w:w="15" w:type="dxa"/>
            </w:tcMar>
          </w:tcPr>
          <w:p w14:paraId="2E0F67F3"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p>
        </w:tc>
        <w:tc>
          <w:tcPr>
            <w:tcW w:w="1635" w:type="dxa"/>
            <w:tcMar>
              <w:top w:w="100" w:type="dxa"/>
              <w:left w:w="100" w:type="dxa"/>
              <w:bottom w:w="100" w:type="dxa"/>
              <w:right w:w="100" w:type="dxa"/>
            </w:tcMar>
            <w:hideMark/>
          </w:tcPr>
          <w:p w14:paraId="20139BF0"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Age</w:t>
            </w:r>
          </w:p>
          <w:p w14:paraId="2B5204AE"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Biological sex</w:t>
            </w:r>
          </w:p>
          <w:p w14:paraId="048A4D6C"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Organizational tenure</w:t>
            </w:r>
          </w:p>
        </w:tc>
        <w:tc>
          <w:tcPr>
            <w:tcW w:w="1890" w:type="dxa"/>
            <w:tcMar>
              <w:top w:w="15" w:type="dxa"/>
              <w:left w:w="15" w:type="dxa"/>
              <w:bottom w:w="15" w:type="dxa"/>
              <w:right w:w="15" w:type="dxa"/>
            </w:tcMar>
            <w:hideMark/>
          </w:tcPr>
          <w:p w14:paraId="48C8E347"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Positive affect (trait)</w:t>
            </w:r>
          </w:p>
        </w:tc>
        <w:tc>
          <w:tcPr>
            <w:tcW w:w="1620" w:type="dxa"/>
            <w:tcMar>
              <w:top w:w="100" w:type="dxa"/>
              <w:left w:w="100" w:type="dxa"/>
              <w:bottom w:w="100" w:type="dxa"/>
              <w:right w:w="100" w:type="dxa"/>
            </w:tcMar>
          </w:tcPr>
          <w:p w14:paraId="5DC3F9BA"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350" w:type="dxa"/>
            <w:gridSpan w:val="2"/>
            <w:tcMar>
              <w:top w:w="15" w:type="dxa"/>
              <w:left w:w="15" w:type="dxa"/>
              <w:bottom w:w="15" w:type="dxa"/>
              <w:right w:w="15" w:type="dxa"/>
            </w:tcMar>
          </w:tcPr>
          <w:p w14:paraId="425033BB"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p>
        </w:tc>
      </w:tr>
      <w:tr w:rsidR="00AB5A72" w:rsidRPr="00AB5A72" w14:paraId="1F6ACA5F" w14:textId="77777777" w:rsidTr="001B06B7">
        <w:tc>
          <w:tcPr>
            <w:tcW w:w="1890" w:type="dxa"/>
            <w:tcMar>
              <w:top w:w="100" w:type="dxa"/>
              <w:left w:w="100" w:type="dxa"/>
              <w:bottom w:w="100" w:type="dxa"/>
              <w:right w:w="100" w:type="dxa"/>
            </w:tcMar>
            <w:hideMark/>
          </w:tcPr>
          <w:p w14:paraId="5BEAE08D"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 xml:space="preserve">Jiménez et al. </w:t>
            </w:r>
            <w:r w:rsidRPr="00AB5A72">
              <w:rPr>
                <w:rFonts w:ascii="Times New Roman" w:hAnsi="Times New Roman" w:cs="Times New Roman"/>
              </w:rPr>
              <w:lastRenderedPageBreak/>
              <w:t>(2018)</w:t>
            </w:r>
          </w:p>
        </w:tc>
        <w:tc>
          <w:tcPr>
            <w:tcW w:w="720" w:type="dxa"/>
            <w:tcMar>
              <w:top w:w="100" w:type="dxa"/>
              <w:left w:w="100" w:type="dxa"/>
              <w:bottom w:w="100" w:type="dxa"/>
              <w:right w:w="100" w:type="dxa"/>
            </w:tcMar>
            <w:hideMark/>
          </w:tcPr>
          <w:p w14:paraId="5CB56A0C" w14:textId="4D4936D3" w:rsidR="00AB5A72" w:rsidRPr="00C60380" w:rsidRDefault="00AB5A72" w:rsidP="001B06B7">
            <w:pPr>
              <w:spacing w:after="0" w:line="240" w:lineRule="auto"/>
              <w:jc w:val="center"/>
              <w:rPr>
                <w:rFonts w:ascii="Times New Roman" w:hAnsi="Times New Roman" w:cs="Times New Roman"/>
                <w:vertAlign w:val="superscript"/>
              </w:rPr>
            </w:pPr>
            <w:r w:rsidRPr="00AB5A72">
              <w:rPr>
                <w:rFonts w:ascii="Times New Roman" w:hAnsi="Times New Roman" w:cs="Times New Roman"/>
              </w:rPr>
              <w:lastRenderedPageBreak/>
              <w:t>1377-</w:t>
            </w:r>
            <w:r w:rsidRPr="00AB5A72">
              <w:rPr>
                <w:rFonts w:ascii="Times New Roman" w:hAnsi="Times New Roman" w:cs="Times New Roman"/>
              </w:rPr>
              <w:lastRenderedPageBreak/>
              <w:t>2168</w:t>
            </w:r>
            <w:r w:rsidR="00C60380">
              <w:rPr>
                <w:rFonts w:ascii="Times New Roman" w:hAnsi="Times New Roman" w:cs="Times New Roman"/>
                <w:vertAlign w:val="superscript"/>
              </w:rPr>
              <w:t>b</w:t>
            </w:r>
          </w:p>
        </w:tc>
        <w:tc>
          <w:tcPr>
            <w:tcW w:w="1170" w:type="dxa"/>
            <w:tcMar>
              <w:top w:w="100" w:type="dxa"/>
              <w:left w:w="100" w:type="dxa"/>
              <w:bottom w:w="100" w:type="dxa"/>
              <w:right w:w="100" w:type="dxa"/>
            </w:tcMar>
            <w:hideMark/>
          </w:tcPr>
          <w:p w14:paraId="36B22C9F"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lastRenderedPageBreak/>
              <w:t>Published</w:t>
            </w:r>
          </w:p>
        </w:tc>
        <w:tc>
          <w:tcPr>
            <w:tcW w:w="1260" w:type="dxa"/>
            <w:tcMar>
              <w:top w:w="100" w:type="dxa"/>
              <w:left w:w="100" w:type="dxa"/>
              <w:bottom w:w="100" w:type="dxa"/>
              <w:right w:w="100" w:type="dxa"/>
            </w:tcMar>
            <w:hideMark/>
          </w:tcPr>
          <w:p w14:paraId="6C669691" w14:textId="77777777" w:rsidR="00AB5A72" w:rsidRPr="00AB5A72" w:rsidRDefault="00AB5A72" w:rsidP="001B06B7">
            <w:pPr>
              <w:tabs>
                <w:tab w:val="decimal" w:pos="160"/>
              </w:tabs>
              <w:spacing w:after="0" w:line="240" w:lineRule="auto"/>
              <w:jc w:val="center"/>
              <w:rPr>
                <w:rFonts w:ascii="Times New Roman" w:hAnsi="Times New Roman" w:cs="Times New Roman"/>
              </w:rPr>
            </w:pPr>
            <w:r w:rsidRPr="00AB5A72">
              <w:rPr>
                <w:rFonts w:ascii="Times New Roman" w:hAnsi="Times New Roman" w:cs="Times New Roman"/>
              </w:rPr>
              <w:t>Concurrent</w:t>
            </w:r>
          </w:p>
        </w:tc>
        <w:tc>
          <w:tcPr>
            <w:tcW w:w="1080" w:type="dxa"/>
            <w:tcMar>
              <w:top w:w="15" w:type="dxa"/>
              <w:left w:w="15" w:type="dxa"/>
              <w:bottom w:w="15" w:type="dxa"/>
              <w:right w:w="15" w:type="dxa"/>
            </w:tcMar>
            <w:hideMark/>
          </w:tcPr>
          <w:p w14:paraId="36AB2B78"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WIS</w:t>
            </w:r>
          </w:p>
        </w:tc>
        <w:tc>
          <w:tcPr>
            <w:tcW w:w="255" w:type="dxa"/>
            <w:tcMar>
              <w:top w:w="15" w:type="dxa"/>
              <w:left w:w="15" w:type="dxa"/>
              <w:bottom w:w="15" w:type="dxa"/>
              <w:right w:w="15" w:type="dxa"/>
            </w:tcMar>
          </w:tcPr>
          <w:p w14:paraId="5FAF588F"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p>
        </w:tc>
        <w:tc>
          <w:tcPr>
            <w:tcW w:w="1635" w:type="dxa"/>
            <w:tcMar>
              <w:top w:w="100" w:type="dxa"/>
              <w:left w:w="100" w:type="dxa"/>
              <w:bottom w:w="100" w:type="dxa"/>
              <w:right w:w="100" w:type="dxa"/>
            </w:tcMar>
          </w:tcPr>
          <w:p w14:paraId="64E5481A"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890" w:type="dxa"/>
            <w:tcMar>
              <w:top w:w="15" w:type="dxa"/>
              <w:left w:w="15" w:type="dxa"/>
              <w:bottom w:w="15" w:type="dxa"/>
              <w:right w:w="15" w:type="dxa"/>
            </w:tcMar>
            <w:hideMark/>
          </w:tcPr>
          <w:p w14:paraId="4B0C0BB3"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Cynicism</w:t>
            </w:r>
          </w:p>
          <w:p w14:paraId="2829AE57"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lastRenderedPageBreak/>
              <w:t>Emotional exhaustion</w:t>
            </w:r>
          </w:p>
          <w:p w14:paraId="6212110D"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Fairness perceptions</w:t>
            </w:r>
          </w:p>
          <w:p w14:paraId="6A250A91"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Job satisfaction</w:t>
            </w:r>
          </w:p>
          <w:p w14:paraId="2A135DA1"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Turnover intention</w:t>
            </w:r>
          </w:p>
        </w:tc>
        <w:tc>
          <w:tcPr>
            <w:tcW w:w="1620" w:type="dxa"/>
            <w:tcMar>
              <w:top w:w="100" w:type="dxa"/>
              <w:left w:w="100" w:type="dxa"/>
              <w:bottom w:w="100" w:type="dxa"/>
              <w:right w:w="100" w:type="dxa"/>
            </w:tcMar>
            <w:hideMark/>
          </w:tcPr>
          <w:p w14:paraId="43FBB41E"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r w:rsidRPr="00AB5A72">
              <w:rPr>
                <w:rFonts w:ascii="Times New Roman" w:hAnsi="Times New Roman" w:cs="Times New Roman"/>
                <w:color w:val="000000"/>
              </w:rPr>
              <w:lastRenderedPageBreak/>
              <w:t>Job control</w:t>
            </w:r>
          </w:p>
          <w:p w14:paraId="2A39B971"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color w:val="000000"/>
              </w:rPr>
              <w:lastRenderedPageBreak/>
              <w:t>Workload</w:t>
            </w:r>
          </w:p>
        </w:tc>
        <w:tc>
          <w:tcPr>
            <w:tcW w:w="1350" w:type="dxa"/>
            <w:gridSpan w:val="2"/>
            <w:tcMar>
              <w:top w:w="15" w:type="dxa"/>
              <w:left w:w="15" w:type="dxa"/>
              <w:bottom w:w="15" w:type="dxa"/>
              <w:right w:w="15" w:type="dxa"/>
            </w:tcMar>
            <w:hideMark/>
          </w:tcPr>
          <w:p w14:paraId="038BF607"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rPr>
            </w:pPr>
            <w:r w:rsidRPr="00AB5A72">
              <w:rPr>
                <w:rFonts w:ascii="Times New Roman" w:hAnsi="Times New Roman" w:cs="Times New Roman"/>
              </w:rPr>
              <w:lastRenderedPageBreak/>
              <w:t>E. coworker</w:t>
            </w:r>
          </w:p>
          <w:p w14:paraId="2B6A1315"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r w:rsidRPr="00AB5A72">
              <w:rPr>
                <w:rFonts w:ascii="Times New Roman" w:hAnsi="Times New Roman" w:cs="Times New Roman"/>
              </w:rPr>
              <w:lastRenderedPageBreak/>
              <w:t>E. supervisor</w:t>
            </w:r>
          </w:p>
        </w:tc>
      </w:tr>
      <w:tr w:rsidR="00AB5A72" w:rsidRPr="00AB5A72" w14:paraId="76D1A8DF" w14:textId="77777777" w:rsidTr="001B06B7">
        <w:tc>
          <w:tcPr>
            <w:tcW w:w="1890" w:type="dxa"/>
            <w:tcMar>
              <w:top w:w="100" w:type="dxa"/>
              <w:left w:w="100" w:type="dxa"/>
              <w:bottom w:w="100" w:type="dxa"/>
              <w:right w:w="100" w:type="dxa"/>
            </w:tcMar>
            <w:hideMark/>
          </w:tcPr>
          <w:p w14:paraId="5EE26BC3"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lastRenderedPageBreak/>
              <w:t>Kain (2008)</w:t>
            </w:r>
          </w:p>
        </w:tc>
        <w:tc>
          <w:tcPr>
            <w:tcW w:w="720" w:type="dxa"/>
            <w:tcMar>
              <w:top w:w="100" w:type="dxa"/>
              <w:left w:w="100" w:type="dxa"/>
              <w:bottom w:w="100" w:type="dxa"/>
              <w:right w:w="100" w:type="dxa"/>
            </w:tcMar>
            <w:hideMark/>
          </w:tcPr>
          <w:p w14:paraId="2F4CFC18"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201</w:t>
            </w:r>
          </w:p>
        </w:tc>
        <w:tc>
          <w:tcPr>
            <w:tcW w:w="1170" w:type="dxa"/>
            <w:tcMar>
              <w:top w:w="100" w:type="dxa"/>
              <w:left w:w="100" w:type="dxa"/>
              <w:bottom w:w="100" w:type="dxa"/>
              <w:right w:w="100" w:type="dxa"/>
            </w:tcMar>
            <w:hideMark/>
          </w:tcPr>
          <w:p w14:paraId="376FFFE8"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Un-published</w:t>
            </w:r>
          </w:p>
        </w:tc>
        <w:tc>
          <w:tcPr>
            <w:tcW w:w="1260" w:type="dxa"/>
            <w:tcMar>
              <w:top w:w="100" w:type="dxa"/>
              <w:left w:w="100" w:type="dxa"/>
              <w:bottom w:w="100" w:type="dxa"/>
              <w:right w:w="100" w:type="dxa"/>
            </w:tcMar>
            <w:hideMark/>
          </w:tcPr>
          <w:p w14:paraId="5EB9434B" w14:textId="77777777" w:rsidR="00AB5A72" w:rsidRPr="00AB5A72" w:rsidRDefault="00AB5A72" w:rsidP="001B06B7">
            <w:pPr>
              <w:tabs>
                <w:tab w:val="decimal" w:pos="160"/>
              </w:tabs>
              <w:spacing w:after="0" w:line="240" w:lineRule="auto"/>
              <w:jc w:val="center"/>
              <w:rPr>
                <w:rFonts w:ascii="Times New Roman" w:hAnsi="Times New Roman" w:cs="Times New Roman"/>
              </w:rPr>
            </w:pPr>
            <w:r w:rsidRPr="00AB5A72">
              <w:rPr>
                <w:rFonts w:ascii="Times New Roman" w:hAnsi="Times New Roman" w:cs="Times New Roman"/>
              </w:rPr>
              <w:t>Concurrent</w:t>
            </w:r>
          </w:p>
        </w:tc>
        <w:tc>
          <w:tcPr>
            <w:tcW w:w="1080" w:type="dxa"/>
            <w:tcMar>
              <w:top w:w="15" w:type="dxa"/>
              <w:left w:w="15" w:type="dxa"/>
              <w:bottom w:w="15" w:type="dxa"/>
              <w:right w:w="15" w:type="dxa"/>
            </w:tcMar>
            <w:hideMark/>
          </w:tcPr>
          <w:p w14:paraId="04577030"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WIS</w:t>
            </w:r>
          </w:p>
        </w:tc>
        <w:tc>
          <w:tcPr>
            <w:tcW w:w="255" w:type="dxa"/>
            <w:tcMar>
              <w:top w:w="15" w:type="dxa"/>
              <w:left w:w="15" w:type="dxa"/>
              <w:bottom w:w="15" w:type="dxa"/>
              <w:right w:w="15" w:type="dxa"/>
            </w:tcMar>
          </w:tcPr>
          <w:p w14:paraId="2977900B"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p>
        </w:tc>
        <w:tc>
          <w:tcPr>
            <w:tcW w:w="1635" w:type="dxa"/>
            <w:tcMar>
              <w:top w:w="100" w:type="dxa"/>
              <w:left w:w="100" w:type="dxa"/>
              <w:bottom w:w="100" w:type="dxa"/>
              <w:right w:w="100" w:type="dxa"/>
            </w:tcMar>
            <w:hideMark/>
          </w:tcPr>
          <w:p w14:paraId="6ADDCF15"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Age</w:t>
            </w:r>
          </w:p>
        </w:tc>
        <w:tc>
          <w:tcPr>
            <w:tcW w:w="1890" w:type="dxa"/>
            <w:tcMar>
              <w:top w:w="15" w:type="dxa"/>
              <w:left w:w="15" w:type="dxa"/>
              <w:bottom w:w="15" w:type="dxa"/>
              <w:right w:w="15" w:type="dxa"/>
            </w:tcMar>
            <w:hideMark/>
          </w:tcPr>
          <w:p w14:paraId="5A5E57B5"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Job-related affective well-being</w:t>
            </w:r>
          </w:p>
          <w:p w14:paraId="705796FD"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Negative affect (state)</w:t>
            </w:r>
          </w:p>
        </w:tc>
        <w:tc>
          <w:tcPr>
            <w:tcW w:w="1620" w:type="dxa"/>
            <w:tcMar>
              <w:top w:w="100" w:type="dxa"/>
              <w:left w:w="100" w:type="dxa"/>
              <w:bottom w:w="100" w:type="dxa"/>
              <w:right w:w="100" w:type="dxa"/>
            </w:tcMar>
          </w:tcPr>
          <w:p w14:paraId="6B4858C0"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350" w:type="dxa"/>
            <w:gridSpan w:val="2"/>
            <w:tcMar>
              <w:top w:w="15" w:type="dxa"/>
              <w:left w:w="15" w:type="dxa"/>
              <w:bottom w:w="15" w:type="dxa"/>
              <w:right w:w="15" w:type="dxa"/>
            </w:tcMar>
            <w:hideMark/>
          </w:tcPr>
          <w:p w14:paraId="5181ACDE"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r w:rsidRPr="00AB5A72">
              <w:rPr>
                <w:rFonts w:ascii="Times New Roman" w:hAnsi="Times New Roman" w:cs="Times New Roman"/>
              </w:rPr>
              <w:t>E. general</w:t>
            </w:r>
          </w:p>
        </w:tc>
      </w:tr>
      <w:tr w:rsidR="00AB5A72" w:rsidRPr="00AB5A72" w14:paraId="25443406" w14:textId="77777777" w:rsidTr="001B06B7">
        <w:tc>
          <w:tcPr>
            <w:tcW w:w="1890" w:type="dxa"/>
            <w:tcMar>
              <w:top w:w="100" w:type="dxa"/>
              <w:left w:w="100" w:type="dxa"/>
              <w:bottom w:w="100" w:type="dxa"/>
              <w:right w:w="100" w:type="dxa"/>
            </w:tcMar>
            <w:hideMark/>
          </w:tcPr>
          <w:p w14:paraId="64486640"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Khalid &amp; Gulzar (2019)</w:t>
            </w:r>
          </w:p>
        </w:tc>
        <w:tc>
          <w:tcPr>
            <w:tcW w:w="720" w:type="dxa"/>
            <w:tcMar>
              <w:top w:w="100" w:type="dxa"/>
              <w:left w:w="100" w:type="dxa"/>
              <w:bottom w:w="100" w:type="dxa"/>
              <w:right w:w="100" w:type="dxa"/>
            </w:tcMar>
            <w:hideMark/>
          </w:tcPr>
          <w:p w14:paraId="48878D2D"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276</w:t>
            </w:r>
          </w:p>
        </w:tc>
        <w:tc>
          <w:tcPr>
            <w:tcW w:w="1170" w:type="dxa"/>
            <w:tcMar>
              <w:top w:w="100" w:type="dxa"/>
              <w:left w:w="100" w:type="dxa"/>
              <w:bottom w:w="100" w:type="dxa"/>
              <w:right w:w="100" w:type="dxa"/>
            </w:tcMar>
            <w:hideMark/>
          </w:tcPr>
          <w:p w14:paraId="133FCEB8"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Published</w:t>
            </w:r>
          </w:p>
        </w:tc>
        <w:tc>
          <w:tcPr>
            <w:tcW w:w="1260" w:type="dxa"/>
            <w:tcMar>
              <w:top w:w="100" w:type="dxa"/>
              <w:left w:w="100" w:type="dxa"/>
              <w:bottom w:w="100" w:type="dxa"/>
              <w:right w:w="100" w:type="dxa"/>
            </w:tcMar>
            <w:hideMark/>
          </w:tcPr>
          <w:p w14:paraId="11EA1461" w14:textId="749BE64A" w:rsidR="00AB5A72" w:rsidRPr="00AB5A72" w:rsidRDefault="001B06B7" w:rsidP="001B06B7">
            <w:pPr>
              <w:tabs>
                <w:tab w:val="decimal" w:pos="160"/>
              </w:tabs>
              <w:spacing w:after="0" w:line="240" w:lineRule="auto"/>
              <w:jc w:val="center"/>
              <w:rPr>
                <w:rFonts w:ascii="Times New Roman" w:hAnsi="Times New Roman" w:cs="Times New Roman"/>
              </w:rPr>
            </w:pPr>
            <w:r>
              <w:rPr>
                <w:rFonts w:ascii="Times New Roman" w:hAnsi="Times New Roman" w:cs="Times New Roman"/>
              </w:rPr>
              <w:t>Prospective</w:t>
            </w:r>
          </w:p>
        </w:tc>
        <w:tc>
          <w:tcPr>
            <w:tcW w:w="1080" w:type="dxa"/>
            <w:tcMar>
              <w:top w:w="15" w:type="dxa"/>
              <w:left w:w="15" w:type="dxa"/>
              <w:bottom w:w="15" w:type="dxa"/>
              <w:right w:w="15" w:type="dxa"/>
            </w:tcMar>
            <w:hideMark/>
          </w:tcPr>
          <w:p w14:paraId="5C1C952B"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WIS</w:t>
            </w:r>
          </w:p>
        </w:tc>
        <w:tc>
          <w:tcPr>
            <w:tcW w:w="255" w:type="dxa"/>
            <w:tcMar>
              <w:top w:w="15" w:type="dxa"/>
              <w:left w:w="15" w:type="dxa"/>
              <w:bottom w:w="15" w:type="dxa"/>
              <w:right w:w="15" w:type="dxa"/>
            </w:tcMar>
          </w:tcPr>
          <w:p w14:paraId="4F937AD9"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p>
        </w:tc>
        <w:tc>
          <w:tcPr>
            <w:tcW w:w="1635" w:type="dxa"/>
            <w:tcMar>
              <w:top w:w="100" w:type="dxa"/>
              <w:left w:w="100" w:type="dxa"/>
              <w:bottom w:w="100" w:type="dxa"/>
              <w:right w:w="100" w:type="dxa"/>
            </w:tcMar>
            <w:hideMark/>
          </w:tcPr>
          <w:p w14:paraId="67DCA3B5"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Age</w:t>
            </w:r>
          </w:p>
          <w:p w14:paraId="16813E88"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Biological sex</w:t>
            </w:r>
          </w:p>
          <w:p w14:paraId="7748B0D5"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Education</w:t>
            </w:r>
          </w:p>
          <w:p w14:paraId="3AB4DBE2"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Job tenure</w:t>
            </w:r>
          </w:p>
        </w:tc>
        <w:tc>
          <w:tcPr>
            <w:tcW w:w="1890" w:type="dxa"/>
            <w:tcMar>
              <w:top w:w="15" w:type="dxa"/>
              <w:left w:w="15" w:type="dxa"/>
              <w:bottom w:w="15" w:type="dxa"/>
              <w:right w:w="15" w:type="dxa"/>
            </w:tcMar>
          </w:tcPr>
          <w:p w14:paraId="4764345C" w14:textId="77777777" w:rsidR="00AB5A72" w:rsidRPr="00AB5A72" w:rsidRDefault="00AB5A72" w:rsidP="001B06B7">
            <w:pPr>
              <w:tabs>
                <w:tab w:val="left" w:pos="170"/>
              </w:tabs>
              <w:spacing w:after="0" w:line="240" w:lineRule="auto"/>
              <w:rPr>
                <w:rFonts w:ascii="Times New Roman" w:hAnsi="Times New Roman" w:cs="Times New Roman"/>
              </w:rPr>
            </w:pPr>
          </w:p>
        </w:tc>
        <w:tc>
          <w:tcPr>
            <w:tcW w:w="1620" w:type="dxa"/>
            <w:tcMar>
              <w:top w:w="100" w:type="dxa"/>
              <w:left w:w="100" w:type="dxa"/>
              <w:bottom w:w="100" w:type="dxa"/>
              <w:right w:w="100" w:type="dxa"/>
            </w:tcMar>
          </w:tcPr>
          <w:p w14:paraId="6A397D4B"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350" w:type="dxa"/>
            <w:gridSpan w:val="2"/>
            <w:tcMar>
              <w:top w:w="15" w:type="dxa"/>
              <w:left w:w="15" w:type="dxa"/>
              <w:bottom w:w="15" w:type="dxa"/>
              <w:right w:w="15" w:type="dxa"/>
            </w:tcMar>
          </w:tcPr>
          <w:p w14:paraId="3A889836"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p>
        </w:tc>
      </w:tr>
      <w:tr w:rsidR="00AB5A72" w:rsidRPr="00AB5A72" w14:paraId="014B853E" w14:textId="77777777" w:rsidTr="001B06B7">
        <w:tc>
          <w:tcPr>
            <w:tcW w:w="1890" w:type="dxa"/>
            <w:tcMar>
              <w:top w:w="100" w:type="dxa"/>
              <w:left w:w="100" w:type="dxa"/>
              <w:bottom w:w="100" w:type="dxa"/>
              <w:right w:w="100" w:type="dxa"/>
            </w:tcMar>
            <w:hideMark/>
          </w:tcPr>
          <w:p w14:paraId="448C8CF1"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Kim &amp; Qu (2019a, 2019b)</w:t>
            </w:r>
            <w:r w:rsidRPr="00AB5A72">
              <w:rPr>
                <w:rFonts w:ascii="Times New Roman" w:hAnsi="Times New Roman" w:cs="Times New Roman"/>
                <w:vertAlign w:val="superscript"/>
              </w:rPr>
              <w:t>a</w:t>
            </w:r>
          </w:p>
        </w:tc>
        <w:tc>
          <w:tcPr>
            <w:tcW w:w="720" w:type="dxa"/>
            <w:tcMar>
              <w:top w:w="100" w:type="dxa"/>
              <w:left w:w="100" w:type="dxa"/>
              <w:bottom w:w="100" w:type="dxa"/>
              <w:right w:w="100" w:type="dxa"/>
            </w:tcMar>
            <w:hideMark/>
          </w:tcPr>
          <w:p w14:paraId="5F07CD52"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296</w:t>
            </w:r>
          </w:p>
        </w:tc>
        <w:tc>
          <w:tcPr>
            <w:tcW w:w="1170" w:type="dxa"/>
            <w:tcMar>
              <w:top w:w="100" w:type="dxa"/>
              <w:left w:w="100" w:type="dxa"/>
              <w:bottom w:w="100" w:type="dxa"/>
              <w:right w:w="100" w:type="dxa"/>
            </w:tcMar>
            <w:hideMark/>
          </w:tcPr>
          <w:p w14:paraId="495C9F7A"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Published</w:t>
            </w:r>
          </w:p>
        </w:tc>
        <w:tc>
          <w:tcPr>
            <w:tcW w:w="1260" w:type="dxa"/>
            <w:tcMar>
              <w:top w:w="100" w:type="dxa"/>
              <w:left w:w="100" w:type="dxa"/>
              <w:bottom w:w="100" w:type="dxa"/>
              <w:right w:w="100" w:type="dxa"/>
            </w:tcMar>
            <w:hideMark/>
          </w:tcPr>
          <w:p w14:paraId="015ED940" w14:textId="77777777" w:rsidR="00AB5A72" w:rsidRPr="00AB5A72" w:rsidRDefault="00AB5A72" w:rsidP="001B06B7">
            <w:pPr>
              <w:tabs>
                <w:tab w:val="decimal" w:pos="160"/>
              </w:tabs>
              <w:spacing w:after="0" w:line="240" w:lineRule="auto"/>
              <w:jc w:val="center"/>
              <w:rPr>
                <w:rFonts w:ascii="Times New Roman" w:hAnsi="Times New Roman" w:cs="Times New Roman"/>
              </w:rPr>
            </w:pPr>
            <w:r w:rsidRPr="00AB5A72">
              <w:rPr>
                <w:rFonts w:ascii="Times New Roman" w:hAnsi="Times New Roman" w:cs="Times New Roman"/>
              </w:rPr>
              <w:t>Concurrent</w:t>
            </w:r>
          </w:p>
        </w:tc>
        <w:tc>
          <w:tcPr>
            <w:tcW w:w="1080" w:type="dxa"/>
            <w:tcMar>
              <w:top w:w="15" w:type="dxa"/>
              <w:left w:w="15" w:type="dxa"/>
              <w:bottom w:w="15" w:type="dxa"/>
              <w:right w:w="15" w:type="dxa"/>
            </w:tcMar>
            <w:hideMark/>
          </w:tcPr>
          <w:p w14:paraId="2EC11C21"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Other</w:t>
            </w:r>
          </w:p>
        </w:tc>
        <w:tc>
          <w:tcPr>
            <w:tcW w:w="255" w:type="dxa"/>
            <w:tcMar>
              <w:top w:w="15" w:type="dxa"/>
              <w:left w:w="15" w:type="dxa"/>
              <w:bottom w:w="15" w:type="dxa"/>
              <w:right w:w="15" w:type="dxa"/>
            </w:tcMar>
          </w:tcPr>
          <w:p w14:paraId="4160FA74"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p>
        </w:tc>
        <w:tc>
          <w:tcPr>
            <w:tcW w:w="1635" w:type="dxa"/>
            <w:tcMar>
              <w:top w:w="100" w:type="dxa"/>
              <w:left w:w="100" w:type="dxa"/>
              <w:bottom w:w="100" w:type="dxa"/>
              <w:right w:w="100" w:type="dxa"/>
            </w:tcMar>
          </w:tcPr>
          <w:p w14:paraId="4074F8AA"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890" w:type="dxa"/>
            <w:tcMar>
              <w:top w:w="15" w:type="dxa"/>
              <w:left w:w="15" w:type="dxa"/>
              <w:bottom w:w="15" w:type="dxa"/>
              <w:right w:w="15" w:type="dxa"/>
            </w:tcMar>
            <w:hideMark/>
          </w:tcPr>
          <w:p w14:paraId="62745CAF"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Burnout</w:t>
            </w:r>
          </w:p>
        </w:tc>
        <w:tc>
          <w:tcPr>
            <w:tcW w:w="1620" w:type="dxa"/>
            <w:tcMar>
              <w:top w:w="100" w:type="dxa"/>
              <w:left w:w="100" w:type="dxa"/>
              <w:bottom w:w="100" w:type="dxa"/>
              <w:right w:w="100" w:type="dxa"/>
            </w:tcMar>
            <w:hideMark/>
          </w:tcPr>
          <w:p w14:paraId="251497FE"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color w:val="000000"/>
              </w:rPr>
              <w:t>Emotional job demands</w:t>
            </w:r>
          </w:p>
        </w:tc>
        <w:tc>
          <w:tcPr>
            <w:tcW w:w="1350" w:type="dxa"/>
            <w:gridSpan w:val="2"/>
            <w:tcMar>
              <w:top w:w="15" w:type="dxa"/>
              <w:left w:w="15" w:type="dxa"/>
              <w:bottom w:w="15" w:type="dxa"/>
              <w:right w:w="15" w:type="dxa"/>
            </w:tcMar>
            <w:hideMark/>
          </w:tcPr>
          <w:p w14:paraId="2217ACC3"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r w:rsidRPr="00AB5A72">
              <w:rPr>
                <w:rFonts w:ascii="Times New Roman" w:hAnsi="Times New Roman" w:cs="Times New Roman"/>
              </w:rPr>
              <w:t>E. customer</w:t>
            </w:r>
          </w:p>
        </w:tc>
      </w:tr>
      <w:tr w:rsidR="00AB5A72" w:rsidRPr="00AB5A72" w14:paraId="5B69E731" w14:textId="77777777" w:rsidTr="001B06B7">
        <w:tc>
          <w:tcPr>
            <w:tcW w:w="1890" w:type="dxa"/>
            <w:tcMar>
              <w:top w:w="100" w:type="dxa"/>
              <w:left w:w="100" w:type="dxa"/>
              <w:bottom w:w="100" w:type="dxa"/>
              <w:right w:w="100" w:type="dxa"/>
            </w:tcMar>
            <w:hideMark/>
          </w:tcPr>
          <w:p w14:paraId="49434B2D"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Kirk (2007)</w:t>
            </w:r>
          </w:p>
        </w:tc>
        <w:tc>
          <w:tcPr>
            <w:tcW w:w="720" w:type="dxa"/>
            <w:tcMar>
              <w:top w:w="100" w:type="dxa"/>
              <w:left w:w="100" w:type="dxa"/>
              <w:bottom w:w="100" w:type="dxa"/>
              <w:right w:w="100" w:type="dxa"/>
            </w:tcMar>
            <w:hideMark/>
          </w:tcPr>
          <w:p w14:paraId="35A7EB45"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207</w:t>
            </w:r>
          </w:p>
        </w:tc>
        <w:tc>
          <w:tcPr>
            <w:tcW w:w="1170" w:type="dxa"/>
            <w:tcMar>
              <w:top w:w="100" w:type="dxa"/>
              <w:left w:w="100" w:type="dxa"/>
              <w:bottom w:w="100" w:type="dxa"/>
              <w:right w:w="100" w:type="dxa"/>
            </w:tcMar>
            <w:hideMark/>
          </w:tcPr>
          <w:p w14:paraId="05F986EB"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Un-published</w:t>
            </w:r>
          </w:p>
        </w:tc>
        <w:tc>
          <w:tcPr>
            <w:tcW w:w="1260" w:type="dxa"/>
            <w:tcMar>
              <w:top w:w="100" w:type="dxa"/>
              <w:left w:w="100" w:type="dxa"/>
              <w:bottom w:w="100" w:type="dxa"/>
              <w:right w:w="100" w:type="dxa"/>
            </w:tcMar>
            <w:hideMark/>
          </w:tcPr>
          <w:p w14:paraId="50B99879" w14:textId="77777777" w:rsidR="00AB5A72" w:rsidRPr="00AB5A72" w:rsidRDefault="00AB5A72" w:rsidP="001B06B7">
            <w:pPr>
              <w:tabs>
                <w:tab w:val="decimal" w:pos="160"/>
              </w:tabs>
              <w:spacing w:after="0" w:line="240" w:lineRule="auto"/>
              <w:jc w:val="center"/>
              <w:rPr>
                <w:rFonts w:ascii="Times New Roman" w:hAnsi="Times New Roman" w:cs="Times New Roman"/>
              </w:rPr>
            </w:pPr>
            <w:r w:rsidRPr="00AB5A72">
              <w:rPr>
                <w:rFonts w:ascii="Times New Roman" w:hAnsi="Times New Roman" w:cs="Times New Roman"/>
              </w:rPr>
              <w:t>Concurrent</w:t>
            </w:r>
          </w:p>
        </w:tc>
        <w:tc>
          <w:tcPr>
            <w:tcW w:w="1080" w:type="dxa"/>
            <w:tcMar>
              <w:top w:w="15" w:type="dxa"/>
              <w:left w:w="15" w:type="dxa"/>
              <w:bottom w:w="15" w:type="dxa"/>
              <w:right w:w="15" w:type="dxa"/>
            </w:tcMar>
            <w:hideMark/>
          </w:tcPr>
          <w:p w14:paraId="7B1B2F26"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UWBQ</w:t>
            </w:r>
          </w:p>
        </w:tc>
        <w:tc>
          <w:tcPr>
            <w:tcW w:w="255" w:type="dxa"/>
            <w:tcMar>
              <w:top w:w="15" w:type="dxa"/>
              <w:left w:w="15" w:type="dxa"/>
              <w:bottom w:w="15" w:type="dxa"/>
              <w:right w:w="15" w:type="dxa"/>
            </w:tcMar>
          </w:tcPr>
          <w:p w14:paraId="5CECB2CC"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p>
        </w:tc>
        <w:tc>
          <w:tcPr>
            <w:tcW w:w="1635" w:type="dxa"/>
            <w:tcMar>
              <w:top w:w="100" w:type="dxa"/>
              <w:left w:w="100" w:type="dxa"/>
              <w:bottom w:w="100" w:type="dxa"/>
              <w:right w:w="100" w:type="dxa"/>
            </w:tcMar>
          </w:tcPr>
          <w:p w14:paraId="7F942ED2"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890" w:type="dxa"/>
            <w:tcMar>
              <w:top w:w="15" w:type="dxa"/>
              <w:left w:w="15" w:type="dxa"/>
              <w:bottom w:w="15" w:type="dxa"/>
              <w:right w:w="15" w:type="dxa"/>
            </w:tcMar>
            <w:hideMark/>
          </w:tcPr>
          <w:p w14:paraId="72D53203"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Emotional intelligence</w:t>
            </w:r>
          </w:p>
          <w:p w14:paraId="77EC8384"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Job satisfaction</w:t>
            </w:r>
          </w:p>
          <w:p w14:paraId="477E447B"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Negative affect (state)</w:t>
            </w:r>
          </w:p>
          <w:p w14:paraId="52160151"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Positive affect (state)</w:t>
            </w:r>
          </w:p>
        </w:tc>
        <w:tc>
          <w:tcPr>
            <w:tcW w:w="1620" w:type="dxa"/>
            <w:tcMar>
              <w:top w:w="100" w:type="dxa"/>
              <w:left w:w="100" w:type="dxa"/>
              <w:bottom w:w="100" w:type="dxa"/>
              <w:right w:w="100" w:type="dxa"/>
            </w:tcMar>
          </w:tcPr>
          <w:p w14:paraId="313D6A13"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350" w:type="dxa"/>
            <w:gridSpan w:val="2"/>
            <w:tcMar>
              <w:top w:w="15" w:type="dxa"/>
              <w:left w:w="15" w:type="dxa"/>
              <w:bottom w:w="15" w:type="dxa"/>
              <w:right w:w="15" w:type="dxa"/>
            </w:tcMar>
            <w:hideMark/>
          </w:tcPr>
          <w:p w14:paraId="1C1B3917"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r w:rsidRPr="00AB5A72">
              <w:rPr>
                <w:rFonts w:ascii="Times New Roman" w:hAnsi="Times New Roman" w:cs="Times New Roman"/>
              </w:rPr>
              <w:t>E. general</w:t>
            </w:r>
          </w:p>
        </w:tc>
      </w:tr>
      <w:tr w:rsidR="00AB5A72" w:rsidRPr="00AB5A72" w14:paraId="4DC02227" w14:textId="77777777" w:rsidTr="001B06B7">
        <w:tc>
          <w:tcPr>
            <w:tcW w:w="1890" w:type="dxa"/>
            <w:tcMar>
              <w:top w:w="100" w:type="dxa"/>
              <w:left w:w="100" w:type="dxa"/>
              <w:bottom w:w="100" w:type="dxa"/>
              <w:right w:w="100" w:type="dxa"/>
            </w:tcMar>
            <w:hideMark/>
          </w:tcPr>
          <w:p w14:paraId="08D739B7"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Kluemper et al. (2019; study 1)</w:t>
            </w:r>
          </w:p>
        </w:tc>
        <w:tc>
          <w:tcPr>
            <w:tcW w:w="720" w:type="dxa"/>
            <w:tcMar>
              <w:top w:w="100" w:type="dxa"/>
              <w:left w:w="100" w:type="dxa"/>
              <w:bottom w:w="100" w:type="dxa"/>
              <w:right w:w="100" w:type="dxa"/>
            </w:tcMar>
            <w:hideMark/>
          </w:tcPr>
          <w:p w14:paraId="43CDDF12"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372</w:t>
            </w:r>
          </w:p>
        </w:tc>
        <w:tc>
          <w:tcPr>
            <w:tcW w:w="1170" w:type="dxa"/>
            <w:tcMar>
              <w:top w:w="100" w:type="dxa"/>
              <w:left w:w="100" w:type="dxa"/>
              <w:bottom w:w="100" w:type="dxa"/>
              <w:right w:w="100" w:type="dxa"/>
            </w:tcMar>
            <w:hideMark/>
          </w:tcPr>
          <w:p w14:paraId="4BF39B37"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Published</w:t>
            </w:r>
          </w:p>
        </w:tc>
        <w:tc>
          <w:tcPr>
            <w:tcW w:w="1260" w:type="dxa"/>
            <w:tcMar>
              <w:top w:w="100" w:type="dxa"/>
              <w:left w:w="100" w:type="dxa"/>
              <w:bottom w:w="100" w:type="dxa"/>
              <w:right w:w="100" w:type="dxa"/>
            </w:tcMar>
            <w:hideMark/>
          </w:tcPr>
          <w:p w14:paraId="5B96797A" w14:textId="77777777" w:rsidR="00AB5A72" w:rsidRPr="00AB5A72" w:rsidRDefault="00AB5A72" w:rsidP="001B06B7">
            <w:pPr>
              <w:tabs>
                <w:tab w:val="decimal" w:pos="160"/>
              </w:tabs>
              <w:spacing w:after="0" w:line="240" w:lineRule="auto"/>
              <w:jc w:val="center"/>
              <w:rPr>
                <w:rFonts w:ascii="Times New Roman" w:hAnsi="Times New Roman" w:cs="Times New Roman"/>
              </w:rPr>
            </w:pPr>
            <w:r w:rsidRPr="00AB5A72">
              <w:rPr>
                <w:rFonts w:ascii="Times New Roman" w:hAnsi="Times New Roman" w:cs="Times New Roman"/>
              </w:rPr>
              <w:t>Concurrent</w:t>
            </w:r>
          </w:p>
        </w:tc>
        <w:tc>
          <w:tcPr>
            <w:tcW w:w="1080" w:type="dxa"/>
            <w:tcMar>
              <w:top w:w="15" w:type="dxa"/>
              <w:left w:w="15" w:type="dxa"/>
              <w:bottom w:w="15" w:type="dxa"/>
              <w:right w:w="15" w:type="dxa"/>
            </w:tcMar>
            <w:hideMark/>
          </w:tcPr>
          <w:p w14:paraId="36BF17C2"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WIS</w:t>
            </w:r>
          </w:p>
        </w:tc>
        <w:tc>
          <w:tcPr>
            <w:tcW w:w="255" w:type="dxa"/>
            <w:tcMar>
              <w:top w:w="15" w:type="dxa"/>
              <w:left w:w="15" w:type="dxa"/>
              <w:bottom w:w="15" w:type="dxa"/>
              <w:right w:w="15" w:type="dxa"/>
            </w:tcMar>
          </w:tcPr>
          <w:p w14:paraId="5BFF5088"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p>
        </w:tc>
        <w:tc>
          <w:tcPr>
            <w:tcW w:w="1635" w:type="dxa"/>
            <w:tcMar>
              <w:top w:w="100" w:type="dxa"/>
              <w:left w:w="100" w:type="dxa"/>
              <w:bottom w:w="100" w:type="dxa"/>
              <w:right w:w="100" w:type="dxa"/>
            </w:tcMar>
          </w:tcPr>
          <w:p w14:paraId="6CC15030"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890" w:type="dxa"/>
            <w:tcMar>
              <w:top w:w="15" w:type="dxa"/>
              <w:left w:w="15" w:type="dxa"/>
              <w:bottom w:w="15" w:type="dxa"/>
              <w:right w:w="15" w:type="dxa"/>
            </w:tcMar>
          </w:tcPr>
          <w:p w14:paraId="4F2E3906"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620" w:type="dxa"/>
            <w:tcMar>
              <w:top w:w="100" w:type="dxa"/>
              <w:left w:w="100" w:type="dxa"/>
              <w:bottom w:w="100" w:type="dxa"/>
              <w:right w:w="100" w:type="dxa"/>
            </w:tcMar>
          </w:tcPr>
          <w:p w14:paraId="3B4E7120"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Leader-member exchange</w:t>
            </w:r>
          </w:p>
          <w:p w14:paraId="4B569936"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350" w:type="dxa"/>
            <w:gridSpan w:val="2"/>
            <w:tcMar>
              <w:top w:w="15" w:type="dxa"/>
              <w:left w:w="15" w:type="dxa"/>
              <w:bottom w:w="15" w:type="dxa"/>
              <w:right w:w="15" w:type="dxa"/>
            </w:tcMar>
            <w:hideMark/>
          </w:tcPr>
          <w:p w14:paraId="54409C7C"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r w:rsidRPr="00AB5A72">
              <w:rPr>
                <w:rFonts w:ascii="Times New Roman" w:hAnsi="Times New Roman" w:cs="Times New Roman"/>
              </w:rPr>
              <w:t>E. general</w:t>
            </w:r>
          </w:p>
        </w:tc>
      </w:tr>
      <w:tr w:rsidR="00AB5A72" w:rsidRPr="00AB5A72" w14:paraId="5EE9DEBC" w14:textId="77777777" w:rsidTr="001B06B7">
        <w:tc>
          <w:tcPr>
            <w:tcW w:w="1890" w:type="dxa"/>
            <w:tcMar>
              <w:top w:w="100" w:type="dxa"/>
              <w:left w:w="100" w:type="dxa"/>
              <w:bottom w:w="100" w:type="dxa"/>
              <w:right w:w="100" w:type="dxa"/>
            </w:tcMar>
            <w:hideMark/>
          </w:tcPr>
          <w:p w14:paraId="5EEB1B97"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Kluemper et al. (2019; study 2)</w:t>
            </w:r>
          </w:p>
        </w:tc>
        <w:tc>
          <w:tcPr>
            <w:tcW w:w="720" w:type="dxa"/>
            <w:tcMar>
              <w:top w:w="100" w:type="dxa"/>
              <w:left w:w="100" w:type="dxa"/>
              <w:bottom w:w="100" w:type="dxa"/>
              <w:right w:w="100" w:type="dxa"/>
            </w:tcMar>
            <w:hideMark/>
          </w:tcPr>
          <w:p w14:paraId="7C8E5F7F"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144</w:t>
            </w:r>
          </w:p>
        </w:tc>
        <w:tc>
          <w:tcPr>
            <w:tcW w:w="1170" w:type="dxa"/>
            <w:tcMar>
              <w:top w:w="100" w:type="dxa"/>
              <w:left w:w="100" w:type="dxa"/>
              <w:bottom w:w="100" w:type="dxa"/>
              <w:right w:w="100" w:type="dxa"/>
            </w:tcMar>
            <w:hideMark/>
          </w:tcPr>
          <w:p w14:paraId="7CF27DB3"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Published</w:t>
            </w:r>
          </w:p>
        </w:tc>
        <w:tc>
          <w:tcPr>
            <w:tcW w:w="1260" w:type="dxa"/>
            <w:tcMar>
              <w:top w:w="100" w:type="dxa"/>
              <w:left w:w="100" w:type="dxa"/>
              <w:bottom w:w="100" w:type="dxa"/>
              <w:right w:w="100" w:type="dxa"/>
            </w:tcMar>
            <w:hideMark/>
          </w:tcPr>
          <w:p w14:paraId="7DCD31E3" w14:textId="77777777" w:rsidR="00AB5A72" w:rsidRPr="00AB5A72" w:rsidRDefault="00AB5A72" w:rsidP="001B06B7">
            <w:pPr>
              <w:tabs>
                <w:tab w:val="decimal" w:pos="160"/>
              </w:tabs>
              <w:spacing w:after="0" w:line="240" w:lineRule="auto"/>
              <w:jc w:val="center"/>
              <w:rPr>
                <w:rFonts w:ascii="Times New Roman" w:hAnsi="Times New Roman" w:cs="Times New Roman"/>
              </w:rPr>
            </w:pPr>
            <w:r w:rsidRPr="00AB5A72">
              <w:rPr>
                <w:rFonts w:ascii="Times New Roman" w:hAnsi="Times New Roman" w:cs="Times New Roman"/>
              </w:rPr>
              <w:t>Concurrent</w:t>
            </w:r>
          </w:p>
        </w:tc>
        <w:tc>
          <w:tcPr>
            <w:tcW w:w="1080" w:type="dxa"/>
            <w:tcMar>
              <w:top w:w="15" w:type="dxa"/>
              <w:left w:w="15" w:type="dxa"/>
              <w:bottom w:w="15" w:type="dxa"/>
              <w:right w:w="15" w:type="dxa"/>
            </w:tcMar>
            <w:hideMark/>
          </w:tcPr>
          <w:p w14:paraId="43FFC707"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Other</w:t>
            </w:r>
          </w:p>
        </w:tc>
        <w:tc>
          <w:tcPr>
            <w:tcW w:w="255" w:type="dxa"/>
            <w:tcMar>
              <w:top w:w="15" w:type="dxa"/>
              <w:left w:w="15" w:type="dxa"/>
              <w:bottom w:w="15" w:type="dxa"/>
              <w:right w:w="15" w:type="dxa"/>
            </w:tcMar>
          </w:tcPr>
          <w:p w14:paraId="4683313B"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p>
        </w:tc>
        <w:tc>
          <w:tcPr>
            <w:tcW w:w="1635" w:type="dxa"/>
            <w:tcMar>
              <w:top w:w="100" w:type="dxa"/>
              <w:left w:w="100" w:type="dxa"/>
              <w:bottom w:w="100" w:type="dxa"/>
              <w:right w:w="100" w:type="dxa"/>
            </w:tcMar>
          </w:tcPr>
          <w:p w14:paraId="32048E89"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890" w:type="dxa"/>
            <w:tcMar>
              <w:top w:w="15" w:type="dxa"/>
              <w:left w:w="15" w:type="dxa"/>
              <w:bottom w:w="15" w:type="dxa"/>
              <w:right w:w="15" w:type="dxa"/>
            </w:tcMar>
          </w:tcPr>
          <w:p w14:paraId="73DCD909" w14:textId="77777777" w:rsidR="00AB5A72" w:rsidRPr="00AB5A72" w:rsidRDefault="00AB5A72" w:rsidP="001B06B7">
            <w:pPr>
              <w:tabs>
                <w:tab w:val="left" w:pos="170"/>
              </w:tabs>
              <w:spacing w:after="0" w:line="240" w:lineRule="auto"/>
              <w:rPr>
                <w:rFonts w:ascii="Times New Roman" w:hAnsi="Times New Roman" w:cs="Times New Roman"/>
              </w:rPr>
            </w:pPr>
          </w:p>
        </w:tc>
        <w:tc>
          <w:tcPr>
            <w:tcW w:w="1620" w:type="dxa"/>
            <w:tcMar>
              <w:top w:w="100" w:type="dxa"/>
              <w:left w:w="100" w:type="dxa"/>
              <w:bottom w:w="100" w:type="dxa"/>
              <w:right w:w="100" w:type="dxa"/>
            </w:tcMar>
            <w:hideMark/>
          </w:tcPr>
          <w:p w14:paraId="7A7F221B"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Leader-member exchange</w:t>
            </w:r>
          </w:p>
        </w:tc>
        <w:tc>
          <w:tcPr>
            <w:tcW w:w="1350" w:type="dxa"/>
            <w:gridSpan w:val="2"/>
            <w:tcMar>
              <w:top w:w="15" w:type="dxa"/>
              <w:left w:w="15" w:type="dxa"/>
              <w:bottom w:w="15" w:type="dxa"/>
              <w:right w:w="15" w:type="dxa"/>
            </w:tcMar>
            <w:hideMark/>
          </w:tcPr>
          <w:p w14:paraId="7A4C5F1D"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r w:rsidRPr="00AB5A72">
              <w:rPr>
                <w:rFonts w:ascii="Times New Roman" w:hAnsi="Times New Roman" w:cs="Times New Roman"/>
              </w:rPr>
              <w:t>E. general</w:t>
            </w:r>
          </w:p>
        </w:tc>
      </w:tr>
      <w:tr w:rsidR="00AB5A72" w:rsidRPr="00AB5A72" w14:paraId="6B98CF49" w14:textId="77777777" w:rsidTr="001B06B7">
        <w:tc>
          <w:tcPr>
            <w:tcW w:w="1890" w:type="dxa"/>
            <w:tcMar>
              <w:top w:w="100" w:type="dxa"/>
              <w:left w:w="100" w:type="dxa"/>
              <w:bottom w:w="100" w:type="dxa"/>
              <w:right w:w="100" w:type="dxa"/>
            </w:tcMar>
            <w:hideMark/>
          </w:tcPr>
          <w:p w14:paraId="4D12AE3C"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Koon &amp; Pun (2018)</w:t>
            </w:r>
          </w:p>
        </w:tc>
        <w:tc>
          <w:tcPr>
            <w:tcW w:w="720" w:type="dxa"/>
            <w:tcMar>
              <w:top w:w="100" w:type="dxa"/>
              <w:left w:w="100" w:type="dxa"/>
              <w:bottom w:w="100" w:type="dxa"/>
              <w:right w:w="100" w:type="dxa"/>
            </w:tcMar>
            <w:hideMark/>
          </w:tcPr>
          <w:p w14:paraId="60B308C4"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102</w:t>
            </w:r>
          </w:p>
        </w:tc>
        <w:tc>
          <w:tcPr>
            <w:tcW w:w="1170" w:type="dxa"/>
            <w:tcMar>
              <w:top w:w="100" w:type="dxa"/>
              <w:left w:w="100" w:type="dxa"/>
              <w:bottom w:w="100" w:type="dxa"/>
              <w:right w:w="100" w:type="dxa"/>
            </w:tcMar>
            <w:hideMark/>
          </w:tcPr>
          <w:p w14:paraId="4F64204B"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Published</w:t>
            </w:r>
          </w:p>
        </w:tc>
        <w:tc>
          <w:tcPr>
            <w:tcW w:w="1260" w:type="dxa"/>
            <w:tcMar>
              <w:top w:w="100" w:type="dxa"/>
              <w:left w:w="100" w:type="dxa"/>
              <w:bottom w:w="100" w:type="dxa"/>
              <w:right w:w="100" w:type="dxa"/>
            </w:tcMar>
            <w:hideMark/>
          </w:tcPr>
          <w:p w14:paraId="4F37B5F6" w14:textId="77777777" w:rsidR="00AB5A72" w:rsidRPr="00AB5A72" w:rsidRDefault="00AB5A72" w:rsidP="001B06B7">
            <w:pPr>
              <w:tabs>
                <w:tab w:val="decimal" w:pos="160"/>
              </w:tabs>
              <w:spacing w:after="0" w:line="240" w:lineRule="auto"/>
              <w:jc w:val="center"/>
              <w:rPr>
                <w:rFonts w:ascii="Times New Roman" w:hAnsi="Times New Roman" w:cs="Times New Roman"/>
              </w:rPr>
            </w:pPr>
            <w:r w:rsidRPr="00AB5A72">
              <w:rPr>
                <w:rFonts w:ascii="Times New Roman" w:hAnsi="Times New Roman" w:cs="Times New Roman"/>
              </w:rPr>
              <w:t>Concurrent</w:t>
            </w:r>
          </w:p>
        </w:tc>
        <w:tc>
          <w:tcPr>
            <w:tcW w:w="1080" w:type="dxa"/>
            <w:tcMar>
              <w:top w:w="15" w:type="dxa"/>
              <w:left w:w="15" w:type="dxa"/>
              <w:bottom w:w="15" w:type="dxa"/>
              <w:right w:w="15" w:type="dxa"/>
            </w:tcMar>
            <w:hideMark/>
          </w:tcPr>
          <w:p w14:paraId="274C7A9B"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WIS</w:t>
            </w:r>
          </w:p>
        </w:tc>
        <w:tc>
          <w:tcPr>
            <w:tcW w:w="255" w:type="dxa"/>
            <w:tcMar>
              <w:top w:w="15" w:type="dxa"/>
              <w:left w:w="15" w:type="dxa"/>
              <w:bottom w:w="15" w:type="dxa"/>
              <w:right w:w="15" w:type="dxa"/>
            </w:tcMar>
          </w:tcPr>
          <w:p w14:paraId="3C0856CA"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p>
        </w:tc>
        <w:tc>
          <w:tcPr>
            <w:tcW w:w="1635" w:type="dxa"/>
            <w:tcMar>
              <w:top w:w="100" w:type="dxa"/>
              <w:left w:w="100" w:type="dxa"/>
              <w:bottom w:w="100" w:type="dxa"/>
              <w:right w:w="100" w:type="dxa"/>
            </w:tcMar>
            <w:hideMark/>
          </w:tcPr>
          <w:p w14:paraId="26F64BFD"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Age</w:t>
            </w:r>
          </w:p>
          <w:p w14:paraId="51CE0320"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Biological sex</w:t>
            </w:r>
          </w:p>
        </w:tc>
        <w:tc>
          <w:tcPr>
            <w:tcW w:w="1890" w:type="dxa"/>
            <w:tcMar>
              <w:top w:w="15" w:type="dxa"/>
              <w:left w:w="15" w:type="dxa"/>
              <w:bottom w:w="15" w:type="dxa"/>
              <w:right w:w="15" w:type="dxa"/>
            </w:tcMar>
            <w:hideMark/>
          </w:tcPr>
          <w:p w14:paraId="675AB0C6"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Emotional exhaustion</w:t>
            </w:r>
          </w:p>
          <w:p w14:paraId="1D3C8714"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Job satisfaction</w:t>
            </w:r>
          </w:p>
        </w:tc>
        <w:tc>
          <w:tcPr>
            <w:tcW w:w="1620" w:type="dxa"/>
            <w:tcMar>
              <w:top w:w="100" w:type="dxa"/>
              <w:left w:w="100" w:type="dxa"/>
              <w:bottom w:w="100" w:type="dxa"/>
              <w:right w:w="100" w:type="dxa"/>
            </w:tcMar>
            <w:hideMark/>
          </w:tcPr>
          <w:p w14:paraId="3616DA5D"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color w:val="000000"/>
              </w:rPr>
              <w:t>Job demands</w:t>
            </w:r>
          </w:p>
        </w:tc>
        <w:tc>
          <w:tcPr>
            <w:tcW w:w="1350" w:type="dxa"/>
            <w:gridSpan w:val="2"/>
            <w:tcMar>
              <w:top w:w="15" w:type="dxa"/>
              <w:left w:w="15" w:type="dxa"/>
              <w:bottom w:w="15" w:type="dxa"/>
              <w:right w:w="15" w:type="dxa"/>
            </w:tcMar>
          </w:tcPr>
          <w:p w14:paraId="25C4024B"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p>
        </w:tc>
      </w:tr>
      <w:tr w:rsidR="00AB5A72" w:rsidRPr="00AB5A72" w14:paraId="01AA7E59" w14:textId="77777777" w:rsidTr="001B06B7">
        <w:tc>
          <w:tcPr>
            <w:tcW w:w="1890" w:type="dxa"/>
            <w:tcMar>
              <w:top w:w="100" w:type="dxa"/>
              <w:left w:w="100" w:type="dxa"/>
              <w:bottom w:w="100" w:type="dxa"/>
              <w:right w:w="100" w:type="dxa"/>
            </w:tcMar>
            <w:hideMark/>
          </w:tcPr>
          <w:p w14:paraId="60550DC4"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lastRenderedPageBreak/>
              <w:t>Krishnan (2016)</w:t>
            </w:r>
          </w:p>
        </w:tc>
        <w:tc>
          <w:tcPr>
            <w:tcW w:w="720" w:type="dxa"/>
            <w:tcMar>
              <w:top w:w="100" w:type="dxa"/>
              <w:left w:w="100" w:type="dxa"/>
              <w:bottom w:w="100" w:type="dxa"/>
              <w:right w:w="100" w:type="dxa"/>
            </w:tcMar>
            <w:hideMark/>
          </w:tcPr>
          <w:p w14:paraId="39FE07EC"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265</w:t>
            </w:r>
          </w:p>
        </w:tc>
        <w:tc>
          <w:tcPr>
            <w:tcW w:w="1170" w:type="dxa"/>
            <w:tcMar>
              <w:top w:w="100" w:type="dxa"/>
              <w:left w:w="100" w:type="dxa"/>
              <w:bottom w:w="100" w:type="dxa"/>
              <w:right w:w="100" w:type="dxa"/>
            </w:tcMar>
            <w:hideMark/>
          </w:tcPr>
          <w:p w14:paraId="6182BBE7"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Published</w:t>
            </w:r>
          </w:p>
        </w:tc>
        <w:tc>
          <w:tcPr>
            <w:tcW w:w="1260" w:type="dxa"/>
            <w:tcMar>
              <w:top w:w="100" w:type="dxa"/>
              <w:left w:w="100" w:type="dxa"/>
              <w:bottom w:w="100" w:type="dxa"/>
              <w:right w:w="100" w:type="dxa"/>
            </w:tcMar>
            <w:hideMark/>
          </w:tcPr>
          <w:p w14:paraId="6F6F7E95" w14:textId="483385F2" w:rsidR="00AB5A72" w:rsidRPr="00AB5A72" w:rsidRDefault="001B06B7" w:rsidP="001B06B7">
            <w:pPr>
              <w:tabs>
                <w:tab w:val="decimal" w:pos="160"/>
              </w:tabs>
              <w:spacing w:after="0" w:line="240" w:lineRule="auto"/>
              <w:jc w:val="center"/>
              <w:rPr>
                <w:rFonts w:ascii="Times New Roman" w:hAnsi="Times New Roman" w:cs="Times New Roman"/>
              </w:rPr>
            </w:pPr>
            <w:r>
              <w:rPr>
                <w:rFonts w:ascii="Times New Roman" w:hAnsi="Times New Roman" w:cs="Times New Roman"/>
              </w:rPr>
              <w:t>Prospective</w:t>
            </w:r>
          </w:p>
        </w:tc>
        <w:tc>
          <w:tcPr>
            <w:tcW w:w="1080" w:type="dxa"/>
            <w:tcMar>
              <w:top w:w="15" w:type="dxa"/>
              <w:left w:w="15" w:type="dxa"/>
              <w:bottom w:w="15" w:type="dxa"/>
              <w:right w:w="15" w:type="dxa"/>
            </w:tcMar>
            <w:hideMark/>
          </w:tcPr>
          <w:p w14:paraId="23580906"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Other</w:t>
            </w:r>
          </w:p>
        </w:tc>
        <w:tc>
          <w:tcPr>
            <w:tcW w:w="255" w:type="dxa"/>
            <w:tcMar>
              <w:top w:w="15" w:type="dxa"/>
              <w:left w:w="15" w:type="dxa"/>
              <w:bottom w:w="15" w:type="dxa"/>
              <w:right w:w="15" w:type="dxa"/>
            </w:tcMar>
          </w:tcPr>
          <w:p w14:paraId="035EFE6E"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p>
        </w:tc>
        <w:tc>
          <w:tcPr>
            <w:tcW w:w="1635" w:type="dxa"/>
            <w:tcMar>
              <w:top w:w="100" w:type="dxa"/>
              <w:left w:w="100" w:type="dxa"/>
              <w:bottom w:w="100" w:type="dxa"/>
              <w:right w:w="100" w:type="dxa"/>
            </w:tcMar>
            <w:hideMark/>
          </w:tcPr>
          <w:p w14:paraId="6E536DDE"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Biological sex</w:t>
            </w:r>
          </w:p>
          <w:p w14:paraId="11AAC86D"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Organizational tenure</w:t>
            </w:r>
          </w:p>
          <w:p w14:paraId="5FD7AAED"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Work experience</w:t>
            </w:r>
          </w:p>
        </w:tc>
        <w:tc>
          <w:tcPr>
            <w:tcW w:w="1890" w:type="dxa"/>
            <w:tcMar>
              <w:top w:w="15" w:type="dxa"/>
              <w:left w:w="15" w:type="dxa"/>
              <w:bottom w:w="15" w:type="dxa"/>
              <w:right w:w="15" w:type="dxa"/>
            </w:tcMar>
            <w:hideMark/>
          </w:tcPr>
          <w:p w14:paraId="6FC5422D"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Agreeableness</w:t>
            </w:r>
          </w:p>
          <w:p w14:paraId="7D88B0C1"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Conscientiousness</w:t>
            </w:r>
          </w:p>
          <w:p w14:paraId="7FF1D86A"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Extraversion</w:t>
            </w:r>
          </w:p>
          <w:p w14:paraId="7C0867E5"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Neuroticism</w:t>
            </w:r>
          </w:p>
        </w:tc>
        <w:tc>
          <w:tcPr>
            <w:tcW w:w="1620" w:type="dxa"/>
            <w:tcMar>
              <w:top w:w="100" w:type="dxa"/>
              <w:left w:w="100" w:type="dxa"/>
              <w:bottom w:w="100" w:type="dxa"/>
              <w:right w:w="100" w:type="dxa"/>
            </w:tcMar>
          </w:tcPr>
          <w:p w14:paraId="6986B31A"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r w:rsidRPr="00AB5A72">
              <w:rPr>
                <w:rFonts w:ascii="Times New Roman" w:hAnsi="Times New Roman" w:cs="Times New Roman"/>
                <w:color w:val="000000"/>
              </w:rPr>
              <w:t>Job control</w:t>
            </w:r>
          </w:p>
          <w:p w14:paraId="6F91D079"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r w:rsidRPr="00AB5A72">
              <w:rPr>
                <w:rFonts w:ascii="Times New Roman" w:hAnsi="Times New Roman" w:cs="Times New Roman"/>
                <w:color w:val="000000"/>
              </w:rPr>
              <w:t>Job demands</w:t>
            </w:r>
          </w:p>
          <w:p w14:paraId="47F79E9A"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350" w:type="dxa"/>
            <w:gridSpan w:val="2"/>
            <w:tcMar>
              <w:top w:w="15" w:type="dxa"/>
              <w:left w:w="15" w:type="dxa"/>
              <w:bottom w:w="15" w:type="dxa"/>
              <w:right w:w="15" w:type="dxa"/>
            </w:tcMar>
          </w:tcPr>
          <w:p w14:paraId="018C6279"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p>
        </w:tc>
      </w:tr>
      <w:tr w:rsidR="00AB5A72" w:rsidRPr="00AB5A72" w14:paraId="572434B5" w14:textId="77777777" w:rsidTr="001B06B7">
        <w:tc>
          <w:tcPr>
            <w:tcW w:w="1890" w:type="dxa"/>
            <w:tcMar>
              <w:top w:w="100" w:type="dxa"/>
              <w:left w:w="100" w:type="dxa"/>
              <w:bottom w:w="100" w:type="dxa"/>
              <w:right w:w="100" w:type="dxa"/>
            </w:tcMar>
            <w:hideMark/>
          </w:tcPr>
          <w:p w14:paraId="04BDCD44"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Lanzo (2015)</w:t>
            </w:r>
          </w:p>
        </w:tc>
        <w:tc>
          <w:tcPr>
            <w:tcW w:w="720" w:type="dxa"/>
            <w:tcMar>
              <w:top w:w="100" w:type="dxa"/>
              <w:left w:w="100" w:type="dxa"/>
              <w:bottom w:w="100" w:type="dxa"/>
              <w:right w:w="100" w:type="dxa"/>
            </w:tcMar>
            <w:hideMark/>
          </w:tcPr>
          <w:p w14:paraId="007859C6"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176</w:t>
            </w:r>
          </w:p>
        </w:tc>
        <w:tc>
          <w:tcPr>
            <w:tcW w:w="1170" w:type="dxa"/>
            <w:tcMar>
              <w:top w:w="100" w:type="dxa"/>
              <w:left w:w="100" w:type="dxa"/>
              <w:bottom w:w="100" w:type="dxa"/>
              <w:right w:w="100" w:type="dxa"/>
            </w:tcMar>
            <w:hideMark/>
          </w:tcPr>
          <w:p w14:paraId="24189E47"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Un-published</w:t>
            </w:r>
          </w:p>
        </w:tc>
        <w:tc>
          <w:tcPr>
            <w:tcW w:w="1260" w:type="dxa"/>
            <w:tcMar>
              <w:top w:w="100" w:type="dxa"/>
              <w:left w:w="100" w:type="dxa"/>
              <w:bottom w:w="100" w:type="dxa"/>
              <w:right w:w="100" w:type="dxa"/>
            </w:tcMar>
            <w:hideMark/>
          </w:tcPr>
          <w:p w14:paraId="5F7CBDA7" w14:textId="77777777" w:rsidR="00AB5A72" w:rsidRPr="00AB5A72" w:rsidRDefault="00AB5A72" w:rsidP="001B06B7">
            <w:pPr>
              <w:tabs>
                <w:tab w:val="decimal" w:pos="160"/>
              </w:tabs>
              <w:spacing w:after="0" w:line="240" w:lineRule="auto"/>
              <w:jc w:val="center"/>
              <w:rPr>
                <w:rFonts w:ascii="Times New Roman" w:hAnsi="Times New Roman" w:cs="Times New Roman"/>
              </w:rPr>
            </w:pPr>
            <w:r w:rsidRPr="00AB5A72">
              <w:rPr>
                <w:rFonts w:ascii="Times New Roman" w:hAnsi="Times New Roman" w:cs="Times New Roman"/>
              </w:rPr>
              <w:t>Concurrent</w:t>
            </w:r>
          </w:p>
        </w:tc>
        <w:tc>
          <w:tcPr>
            <w:tcW w:w="1080" w:type="dxa"/>
            <w:tcMar>
              <w:top w:w="15" w:type="dxa"/>
              <w:left w:w="15" w:type="dxa"/>
              <w:bottom w:w="15" w:type="dxa"/>
              <w:right w:w="15" w:type="dxa"/>
            </w:tcMar>
            <w:hideMark/>
          </w:tcPr>
          <w:p w14:paraId="4F849891"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UWBQ</w:t>
            </w:r>
          </w:p>
        </w:tc>
        <w:tc>
          <w:tcPr>
            <w:tcW w:w="255" w:type="dxa"/>
            <w:tcMar>
              <w:top w:w="15" w:type="dxa"/>
              <w:left w:w="15" w:type="dxa"/>
              <w:bottom w:w="15" w:type="dxa"/>
              <w:right w:w="15" w:type="dxa"/>
            </w:tcMar>
          </w:tcPr>
          <w:p w14:paraId="2CDDD7E8"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p>
        </w:tc>
        <w:tc>
          <w:tcPr>
            <w:tcW w:w="1635" w:type="dxa"/>
            <w:tcMar>
              <w:top w:w="100" w:type="dxa"/>
              <w:left w:w="100" w:type="dxa"/>
              <w:bottom w:w="100" w:type="dxa"/>
              <w:right w:w="100" w:type="dxa"/>
            </w:tcMar>
          </w:tcPr>
          <w:p w14:paraId="55B0A1F7"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Age</w:t>
            </w:r>
          </w:p>
          <w:p w14:paraId="744273E4"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Biological sex</w:t>
            </w:r>
          </w:p>
          <w:p w14:paraId="3464F900"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Organizational tenure</w:t>
            </w:r>
          </w:p>
          <w:p w14:paraId="20B1428E"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890" w:type="dxa"/>
            <w:tcMar>
              <w:top w:w="15" w:type="dxa"/>
              <w:left w:w="15" w:type="dxa"/>
              <w:bottom w:w="15" w:type="dxa"/>
              <w:right w:w="15" w:type="dxa"/>
            </w:tcMar>
            <w:hideMark/>
          </w:tcPr>
          <w:p w14:paraId="4B52F4FD"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Psychological capital</w:t>
            </w:r>
          </w:p>
        </w:tc>
        <w:tc>
          <w:tcPr>
            <w:tcW w:w="1620" w:type="dxa"/>
            <w:tcMar>
              <w:top w:w="100" w:type="dxa"/>
              <w:left w:w="100" w:type="dxa"/>
              <w:bottom w:w="100" w:type="dxa"/>
              <w:right w:w="100" w:type="dxa"/>
            </w:tcMar>
            <w:hideMark/>
          </w:tcPr>
          <w:p w14:paraId="488D589D"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color w:val="000000"/>
              </w:rPr>
              <w:t>Work hours</w:t>
            </w:r>
          </w:p>
        </w:tc>
        <w:tc>
          <w:tcPr>
            <w:tcW w:w="1350" w:type="dxa"/>
            <w:gridSpan w:val="2"/>
            <w:tcMar>
              <w:top w:w="15" w:type="dxa"/>
              <w:left w:w="15" w:type="dxa"/>
              <w:bottom w:w="15" w:type="dxa"/>
              <w:right w:w="15" w:type="dxa"/>
            </w:tcMar>
          </w:tcPr>
          <w:p w14:paraId="718D5C8B"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p>
        </w:tc>
      </w:tr>
      <w:tr w:rsidR="00AB5A72" w:rsidRPr="00AB5A72" w14:paraId="03C19690" w14:textId="77777777" w:rsidTr="001B06B7">
        <w:tc>
          <w:tcPr>
            <w:tcW w:w="1890" w:type="dxa"/>
            <w:tcMar>
              <w:top w:w="100" w:type="dxa"/>
              <w:left w:w="100" w:type="dxa"/>
              <w:bottom w:w="100" w:type="dxa"/>
              <w:right w:w="100" w:type="dxa"/>
            </w:tcMar>
            <w:hideMark/>
          </w:tcPr>
          <w:p w14:paraId="2306F978"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Lata &amp; Chaudhary (2020; academic sample)</w:t>
            </w:r>
          </w:p>
        </w:tc>
        <w:tc>
          <w:tcPr>
            <w:tcW w:w="720" w:type="dxa"/>
            <w:tcMar>
              <w:top w:w="100" w:type="dxa"/>
              <w:left w:w="100" w:type="dxa"/>
              <w:bottom w:w="100" w:type="dxa"/>
              <w:right w:w="100" w:type="dxa"/>
            </w:tcMar>
            <w:hideMark/>
          </w:tcPr>
          <w:p w14:paraId="5D9D31C8"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350</w:t>
            </w:r>
          </w:p>
        </w:tc>
        <w:tc>
          <w:tcPr>
            <w:tcW w:w="1170" w:type="dxa"/>
            <w:tcMar>
              <w:top w:w="100" w:type="dxa"/>
              <w:left w:w="100" w:type="dxa"/>
              <w:bottom w:w="100" w:type="dxa"/>
              <w:right w:w="100" w:type="dxa"/>
            </w:tcMar>
            <w:hideMark/>
          </w:tcPr>
          <w:p w14:paraId="728BA08B"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Published</w:t>
            </w:r>
          </w:p>
        </w:tc>
        <w:tc>
          <w:tcPr>
            <w:tcW w:w="1260" w:type="dxa"/>
            <w:tcMar>
              <w:top w:w="100" w:type="dxa"/>
              <w:left w:w="100" w:type="dxa"/>
              <w:bottom w:w="100" w:type="dxa"/>
              <w:right w:w="100" w:type="dxa"/>
            </w:tcMar>
            <w:hideMark/>
          </w:tcPr>
          <w:p w14:paraId="719ADAFF" w14:textId="3A2D5CB6" w:rsidR="00AB5A72" w:rsidRPr="00AB5A72" w:rsidRDefault="001B06B7" w:rsidP="001B06B7">
            <w:pPr>
              <w:tabs>
                <w:tab w:val="decimal" w:pos="160"/>
              </w:tabs>
              <w:spacing w:after="0" w:line="240" w:lineRule="auto"/>
              <w:jc w:val="center"/>
              <w:rPr>
                <w:rFonts w:ascii="Times New Roman" w:hAnsi="Times New Roman" w:cs="Times New Roman"/>
              </w:rPr>
            </w:pPr>
            <w:r>
              <w:rPr>
                <w:rFonts w:ascii="Times New Roman" w:hAnsi="Times New Roman" w:cs="Times New Roman"/>
              </w:rPr>
              <w:t>Prospective</w:t>
            </w:r>
          </w:p>
        </w:tc>
        <w:tc>
          <w:tcPr>
            <w:tcW w:w="1080" w:type="dxa"/>
            <w:tcMar>
              <w:top w:w="15" w:type="dxa"/>
              <w:left w:w="15" w:type="dxa"/>
              <w:bottom w:w="15" w:type="dxa"/>
              <w:right w:w="15" w:type="dxa"/>
            </w:tcMar>
            <w:hideMark/>
          </w:tcPr>
          <w:p w14:paraId="5CD0550E"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WIS</w:t>
            </w:r>
          </w:p>
        </w:tc>
        <w:tc>
          <w:tcPr>
            <w:tcW w:w="255" w:type="dxa"/>
            <w:tcMar>
              <w:top w:w="15" w:type="dxa"/>
              <w:left w:w="15" w:type="dxa"/>
              <w:bottom w:w="15" w:type="dxa"/>
              <w:right w:w="15" w:type="dxa"/>
            </w:tcMar>
          </w:tcPr>
          <w:p w14:paraId="3F5BF3FF"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p>
        </w:tc>
        <w:tc>
          <w:tcPr>
            <w:tcW w:w="1635" w:type="dxa"/>
            <w:tcMar>
              <w:top w:w="100" w:type="dxa"/>
              <w:left w:w="100" w:type="dxa"/>
              <w:bottom w:w="100" w:type="dxa"/>
              <w:right w:w="100" w:type="dxa"/>
            </w:tcMar>
          </w:tcPr>
          <w:p w14:paraId="45AC456B"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Age</w:t>
            </w:r>
          </w:p>
          <w:p w14:paraId="7CEFF428"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Biological sex</w:t>
            </w:r>
          </w:p>
          <w:p w14:paraId="1C769E04"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Education</w:t>
            </w:r>
          </w:p>
          <w:p w14:paraId="0D98C01F"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Job tenure</w:t>
            </w:r>
          </w:p>
          <w:p w14:paraId="380F0F5F"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890" w:type="dxa"/>
            <w:tcMar>
              <w:top w:w="15" w:type="dxa"/>
              <w:left w:w="15" w:type="dxa"/>
              <w:bottom w:w="15" w:type="dxa"/>
              <w:right w:w="15" w:type="dxa"/>
            </w:tcMar>
            <w:hideMark/>
          </w:tcPr>
          <w:p w14:paraId="34CD8C80"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Machiavellianism</w:t>
            </w:r>
          </w:p>
          <w:p w14:paraId="4C93CDEF"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Narcissism</w:t>
            </w:r>
          </w:p>
          <w:p w14:paraId="5D5035F2"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Psychopathy</w:t>
            </w:r>
          </w:p>
        </w:tc>
        <w:tc>
          <w:tcPr>
            <w:tcW w:w="1620" w:type="dxa"/>
            <w:tcMar>
              <w:top w:w="100" w:type="dxa"/>
              <w:left w:w="100" w:type="dxa"/>
              <w:bottom w:w="100" w:type="dxa"/>
              <w:right w:w="100" w:type="dxa"/>
            </w:tcMar>
          </w:tcPr>
          <w:p w14:paraId="693262DF"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Organizational level</w:t>
            </w:r>
          </w:p>
          <w:p w14:paraId="4D07FCAC"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color w:val="000000"/>
              </w:rPr>
              <w:t>Work hours</w:t>
            </w:r>
          </w:p>
          <w:p w14:paraId="46752F65"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350" w:type="dxa"/>
            <w:gridSpan w:val="2"/>
            <w:tcMar>
              <w:top w:w="15" w:type="dxa"/>
              <w:left w:w="15" w:type="dxa"/>
              <w:bottom w:w="15" w:type="dxa"/>
              <w:right w:w="15" w:type="dxa"/>
            </w:tcMar>
          </w:tcPr>
          <w:p w14:paraId="18A81886" w14:textId="77777777" w:rsidR="00AB5A72" w:rsidRPr="00AB5A72" w:rsidRDefault="00AB5A72" w:rsidP="001B06B7">
            <w:pPr>
              <w:tabs>
                <w:tab w:val="left" w:pos="170"/>
              </w:tabs>
              <w:spacing w:after="0" w:line="240" w:lineRule="auto"/>
              <w:ind w:left="170" w:hanging="180"/>
              <w:rPr>
                <w:rFonts w:ascii="Times New Roman" w:hAnsi="Times New Roman" w:cs="Times New Roman"/>
                <w:color w:val="000000"/>
              </w:rPr>
            </w:pPr>
          </w:p>
        </w:tc>
      </w:tr>
      <w:tr w:rsidR="00AB5A72" w:rsidRPr="00AB5A72" w14:paraId="51428590" w14:textId="77777777" w:rsidTr="001B06B7">
        <w:tc>
          <w:tcPr>
            <w:tcW w:w="1890" w:type="dxa"/>
            <w:tcMar>
              <w:top w:w="100" w:type="dxa"/>
              <w:left w:w="100" w:type="dxa"/>
              <w:bottom w:w="100" w:type="dxa"/>
              <w:right w:w="100" w:type="dxa"/>
            </w:tcMar>
            <w:hideMark/>
          </w:tcPr>
          <w:p w14:paraId="34B9C989"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Lata &amp; Chaudhary (2020; hospitality sample)</w:t>
            </w:r>
          </w:p>
        </w:tc>
        <w:tc>
          <w:tcPr>
            <w:tcW w:w="720" w:type="dxa"/>
            <w:tcMar>
              <w:top w:w="100" w:type="dxa"/>
              <w:left w:w="100" w:type="dxa"/>
              <w:bottom w:w="100" w:type="dxa"/>
              <w:right w:w="100" w:type="dxa"/>
            </w:tcMar>
            <w:hideMark/>
          </w:tcPr>
          <w:p w14:paraId="56756196"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338</w:t>
            </w:r>
          </w:p>
        </w:tc>
        <w:tc>
          <w:tcPr>
            <w:tcW w:w="1170" w:type="dxa"/>
            <w:tcMar>
              <w:top w:w="100" w:type="dxa"/>
              <w:left w:w="100" w:type="dxa"/>
              <w:bottom w:w="100" w:type="dxa"/>
              <w:right w:w="100" w:type="dxa"/>
            </w:tcMar>
            <w:hideMark/>
          </w:tcPr>
          <w:p w14:paraId="702DA902"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Published</w:t>
            </w:r>
          </w:p>
        </w:tc>
        <w:tc>
          <w:tcPr>
            <w:tcW w:w="1260" w:type="dxa"/>
            <w:tcMar>
              <w:top w:w="100" w:type="dxa"/>
              <w:left w:w="100" w:type="dxa"/>
              <w:bottom w:w="100" w:type="dxa"/>
              <w:right w:w="100" w:type="dxa"/>
            </w:tcMar>
            <w:hideMark/>
          </w:tcPr>
          <w:p w14:paraId="22B992B0" w14:textId="38786F40" w:rsidR="00AB5A72" w:rsidRPr="00AB5A72" w:rsidRDefault="001B06B7" w:rsidP="001B06B7">
            <w:pPr>
              <w:tabs>
                <w:tab w:val="decimal" w:pos="160"/>
              </w:tabs>
              <w:spacing w:after="0" w:line="240" w:lineRule="auto"/>
              <w:jc w:val="center"/>
              <w:rPr>
                <w:rFonts w:ascii="Times New Roman" w:hAnsi="Times New Roman" w:cs="Times New Roman"/>
              </w:rPr>
            </w:pPr>
            <w:r>
              <w:rPr>
                <w:rFonts w:ascii="Times New Roman" w:hAnsi="Times New Roman" w:cs="Times New Roman"/>
              </w:rPr>
              <w:t>Prospective</w:t>
            </w:r>
          </w:p>
        </w:tc>
        <w:tc>
          <w:tcPr>
            <w:tcW w:w="1080" w:type="dxa"/>
            <w:tcMar>
              <w:top w:w="15" w:type="dxa"/>
              <w:left w:w="15" w:type="dxa"/>
              <w:bottom w:w="15" w:type="dxa"/>
              <w:right w:w="15" w:type="dxa"/>
            </w:tcMar>
            <w:hideMark/>
          </w:tcPr>
          <w:p w14:paraId="443D1F36"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WIS</w:t>
            </w:r>
          </w:p>
        </w:tc>
        <w:tc>
          <w:tcPr>
            <w:tcW w:w="255" w:type="dxa"/>
            <w:tcMar>
              <w:top w:w="15" w:type="dxa"/>
              <w:left w:w="15" w:type="dxa"/>
              <w:bottom w:w="15" w:type="dxa"/>
              <w:right w:w="15" w:type="dxa"/>
            </w:tcMar>
          </w:tcPr>
          <w:p w14:paraId="77E33A13"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p>
        </w:tc>
        <w:tc>
          <w:tcPr>
            <w:tcW w:w="1635" w:type="dxa"/>
            <w:tcMar>
              <w:top w:w="100" w:type="dxa"/>
              <w:left w:w="100" w:type="dxa"/>
              <w:bottom w:w="100" w:type="dxa"/>
              <w:right w:w="100" w:type="dxa"/>
            </w:tcMar>
          </w:tcPr>
          <w:p w14:paraId="6337D479"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Age</w:t>
            </w:r>
          </w:p>
          <w:p w14:paraId="6FDF239C"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Biological sex</w:t>
            </w:r>
          </w:p>
          <w:p w14:paraId="5E6608F6"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Education</w:t>
            </w:r>
          </w:p>
          <w:p w14:paraId="0B72B7C9"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Job tenure</w:t>
            </w:r>
          </w:p>
          <w:p w14:paraId="4B015B82"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890" w:type="dxa"/>
            <w:tcMar>
              <w:top w:w="15" w:type="dxa"/>
              <w:left w:w="15" w:type="dxa"/>
              <w:bottom w:w="15" w:type="dxa"/>
              <w:right w:w="15" w:type="dxa"/>
            </w:tcMar>
            <w:hideMark/>
          </w:tcPr>
          <w:p w14:paraId="0E205AA1"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Machiavellianism</w:t>
            </w:r>
          </w:p>
          <w:p w14:paraId="0A418225"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Narcissism</w:t>
            </w:r>
          </w:p>
          <w:p w14:paraId="0E2A8D00"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Psychopathy</w:t>
            </w:r>
          </w:p>
        </w:tc>
        <w:tc>
          <w:tcPr>
            <w:tcW w:w="1620" w:type="dxa"/>
            <w:tcMar>
              <w:top w:w="100" w:type="dxa"/>
              <w:left w:w="100" w:type="dxa"/>
              <w:bottom w:w="100" w:type="dxa"/>
              <w:right w:w="100" w:type="dxa"/>
            </w:tcMar>
          </w:tcPr>
          <w:p w14:paraId="116FFE63"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Organizational level</w:t>
            </w:r>
          </w:p>
          <w:p w14:paraId="107ED716"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r w:rsidRPr="00AB5A72">
              <w:rPr>
                <w:rFonts w:ascii="Times New Roman" w:hAnsi="Times New Roman" w:cs="Times New Roman"/>
                <w:color w:val="000000"/>
              </w:rPr>
              <w:t>Work hours</w:t>
            </w:r>
          </w:p>
          <w:p w14:paraId="6D0E2687"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350" w:type="dxa"/>
            <w:gridSpan w:val="2"/>
            <w:tcMar>
              <w:top w:w="15" w:type="dxa"/>
              <w:left w:w="15" w:type="dxa"/>
              <w:bottom w:w="15" w:type="dxa"/>
              <w:right w:w="15" w:type="dxa"/>
            </w:tcMar>
          </w:tcPr>
          <w:p w14:paraId="52E90A71" w14:textId="77777777" w:rsidR="00AB5A72" w:rsidRPr="00AB5A72" w:rsidRDefault="00AB5A72" w:rsidP="001B06B7">
            <w:pPr>
              <w:tabs>
                <w:tab w:val="left" w:pos="170"/>
              </w:tabs>
              <w:spacing w:after="0" w:line="240" w:lineRule="auto"/>
              <w:ind w:left="170" w:hanging="180"/>
              <w:rPr>
                <w:rFonts w:ascii="Times New Roman" w:hAnsi="Times New Roman" w:cs="Times New Roman"/>
                <w:color w:val="000000"/>
              </w:rPr>
            </w:pPr>
          </w:p>
        </w:tc>
      </w:tr>
      <w:tr w:rsidR="00AB5A72" w:rsidRPr="00AB5A72" w14:paraId="69AA937A" w14:textId="77777777" w:rsidTr="001B06B7">
        <w:tc>
          <w:tcPr>
            <w:tcW w:w="1890" w:type="dxa"/>
            <w:tcMar>
              <w:top w:w="100" w:type="dxa"/>
              <w:left w:w="100" w:type="dxa"/>
              <w:bottom w:w="100" w:type="dxa"/>
              <w:right w:w="100" w:type="dxa"/>
            </w:tcMar>
            <w:hideMark/>
          </w:tcPr>
          <w:p w14:paraId="000AD077"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LeBlanc (2011)</w:t>
            </w:r>
          </w:p>
        </w:tc>
        <w:tc>
          <w:tcPr>
            <w:tcW w:w="720" w:type="dxa"/>
            <w:tcMar>
              <w:top w:w="100" w:type="dxa"/>
              <w:left w:w="100" w:type="dxa"/>
              <w:bottom w:w="100" w:type="dxa"/>
              <w:right w:w="100" w:type="dxa"/>
            </w:tcMar>
            <w:hideMark/>
          </w:tcPr>
          <w:p w14:paraId="39EC0EF7"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1126</w:t>
            </w:r>
          </w:p>
        </w:tc>
        <w:tc>
          <w:tcPr>
            <w:tcW w:w="1170" w:type="dxa"/>
            <w:tcMar>
              <w:top w:w="100" w:type="dxa"/>
              <w:left w:w="100" w:type="dxa"/>
              <w:bottom w:w="100" w:type="dxa"/>
              <w:right w:w="100" w:type="dxa"/>
            </w:tcMar>
            <w:hideMark/>
          </w:tcPr>
          <w:p w14:paraId="3006FA3E"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Un-published</w:t>
            </w:r>
          </w:p>
        </w:tc>
        <w:tc>
          <w:tcPr>
            <w:tcW w:w="1260" w:type="dxa"/>
            <w:tcMar>
              <w:top w:w="100" w:type="dxa"/>
              <w:left w:w="100" w:type="dxa"/>
              <w:bottom w:w="100" w:type="dxa"/>
              <w:right w:w="100" w:type="dxa"/>
            </w:tcMar>
            <w:hideMark/>
          </w:tcPr>
          <w:p w14:paraId="16BADBD7" w14:textId="77777777" w:rsidR="00AB5A72" w:rsidRPr="00AB5A72" w:rsidRDefault="00AB5A72" w:rsidP="001B06B7">
            <w:pPr>
              <w:tabs>
                <w:tab w:val="decimal" w:pos="160"/>
              </w:tabs>
              <w:spacing w:after="0" w:line="240" w:lineRule="auto"/>
              <w:jc w:val="center"/>
              <w:rPr>
                <w:rFonts w:ascii="Times New Roman" w:hAnsi="Times New Roman" w:cs="Times New Roman"/>
              </w:rPr>
            </w:pPr>
            <w:r w:rsidRPr="00AB5A72">
              <w:rPr>
                <w:rFonts w:ascii="Times New Roman" w:hAnsi="Times New Roman" w:cs="Times New Roman"/>
              </w:rPr>
              <w:t>Concurrent</w:t>
            </w:r>
          </w:p>
        </w:tc>
        <w:tc>
          <w:tcPr>
            <w:tcW w:w="1080" w:type="dxa"/>
            <w:tcMar>
              <w:top w:w="15" w:type="dxa"/>
              <w:left w:w="15" w:type="dxa"/>
              <w:bottom w:w="15" w:type="dxa"/>
              <w:right w:w="15" w:type="dxa"/>
            </w:tcMar>
            <w:hideMark/>
          </w:tcPr>
          <w:p w14:paraId="19908D3E"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WIS</w:t>
            </w:r>
          </w:p>
        </w:tc>
        <w:tc>
          <w:tcPr>
            <w:tcW w:w="255" w:type="dxa"/>
            <w:tcMar>
              <w:top w:w="15" w:type="dxa"/>
              <w:left w:w="15" w:type="dxa"/>
              <w:bottom w:w="15" w:type="dxa"/>
              <w:right w:w="15" w:type="dxa"/>
            </w:tcMar>
          </w:tcPr>
          <w:p w14:paraId="59873799"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p>
        </w:tc>
        <w:tc>
          <w:tcPr>
            <w:tcW w:w="1635" w:type="dxa"/>
            <w:tcMar>
              <w:top w:w="100" w:type="dxa"/>
              <w:left w:w="100" w:type="dxa"/>
              <w:bottom w:w="100" w:type="dxa"/>
              <w:right w:w="100" w:type="dxa"/>
            </w:tcMar>
          </w:tcPr>
          <w:p w14:paraId="336CCBA3"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890" w:type="dxa"/>
            <w:tcMar>
              <w:top w:w="15" w:type="dxa"/>
              <w:left w:w="15" w:type="dxa"/>
              <w:bottom w:w="15" w:type="dxa"/>
              <w:right w:w="15" w:type="dxa"/>
            </w:tcMar>
            <w:hideMark/>
          </w:tcPr>
          <w:p w14:paraId="6FCD0AFF"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Job satisfaction</w:t>
            </w:r>
          </w:p>
          <w:p w14:paraId="282BD039"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Psychological well-being</w:t>
            </w:r>
          </w:p>
          <w:p w14:paraId="33DFF0A7"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Physical well-being</w:t>
            </w:r>
          </w:p>
        </w:tc>
        <w:tc>
          <w:tcPr>
            <w:tcW w:w="1620" w:type="dxa"/>
            <w:tcMar>
              <w:top w:w="100" w:type="dxa"/>
              <w:left w:w="100" w:type="dxa"/>
              <w:bottom w:w="100" w:type="dxa"/>
              <w:right w:w="100" w:type="dxa"/>
            </w:tcMar>
            <w:hideMark/>
          </w:tcPr>
          <w:p w14:paraId="311FF742"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r w:rsidRPr="00AB5A72">
              <w:rPr>
                <w:rFonts w:ascii="Times New Roman" w:hAnsi="Times New Roman" w:cs="Times New Roman"/>
                <w:color w:val="000000"/>
              </w:rPr>
              <w:t>Job control</w:t>
            </w:r>
          </w:p>
          <w:p w14:paraId="325D687B"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color w:val="000000"/>
              </w:rPr>
              <w:t>Workload</w:t>
            </w:r>
          </w:p>
        </w:tc>
        <w:tc>
          <w:tcPr>
            <w:tcW w:w="1350" w:type="dxa"/>
            <w:gridSpan w:val="2"/>
            <w:tcMar>
              <w:top w:w="15" w:type="dxa"/>
              <w:left w:w="15" w:type="dxa"/>
              <w:bottom w:w="15" w:type="dxa"/>
              <w:right w:w="15" w:type="dxa"/>
            </w:tcMar>
            <w:hideMark/>
          </w:tcPr>
          <w:p w14:paraId="447E17CA"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rPr>
            </w:pPr>
            <w:r w:rsidRPr="00AB5A72">
              <w:rPr>
                <w:rFonts w:ascii="Times New Roman" w:hAnsi="Times New Roman" w:cs="Times New Roman"/>
              </w:rPr>
              <w:t>E. coworker</w:t>
            </w:r>
          </w:p>
          <w:p w14:paraId="346389CF"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r w:rsidRPr="00AB5A72">
              <w:rPr>
                <w:rFonts w:ascii="Times New Roman" w:hAnsi="Times New Roman" w:cs="Times New Roman"/>
              </w:rPr>
              <w:t>E. supervisor</w:t>
            </w:r>
          </w:p>
        </w:tc>
      </w:tr>
      <w:tr w:rsidR="00AB5A72" w:rsidRPr="00AB5A72" w14:paraId="3F56EF46" w14:textId="77777777" w:rsidTr="001B06B7">
        <w:tc>
          <w:tcPr>
            <w:tcW w:w="1890" w:type="dxa"/>
            <w:tcMar>
              <w:top w:w="100" w:type="dxa"/>
              <w:left w:w="100" w:type="dxa"/>
              <w:bottom w:w="100" w:type="dxa"/>
              <w:right w:w="100" w:type="dxa"/>
            </w:tcMar>
            <w:hideMark/>
          </w:tcPr>
          <w:p w14:paraId="4FE8A1E3"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Leiter et al. (2010)</w:t>
            </w:r>
          </w:p>
        </w:tc>
        <w:tc>
          <w:tcPr>
            <w:tcW w:w="720" w:type="dxa"/>
            <w:tcMar>
              <w:top w:w="100" w:type="dxa"/>
              <w:left w:w="100" w:type="dxa"/>
              <w:bottom w:w="100" w:type="dxa"/>
              <w:right w:w="100" w:type="dxa"/>
            </w:tcMar>
            <w:hideMark/>
          </w:tcPr>
          <w:p w14:paraId="2A9750E4"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477</w:t>
            </w:r>
          </w:p>
        </w:tc>
        <w:tc>
          <w:tcPr>
            <w:tcW w:w="1170" w:type="dxa"/>
            <w:tcMar>
              <w:top w:w="100" w:type="dxa"/>
              <w:left w:w="100" w:type="dxa"/>
              <w:bottom w:w="100" w:type="dxa"/>
              <w:right w:w="100" w:type="dxa"/>
            </w:tcMar>
            <w:hideMark/>
          </w:tcPr>
          <w:p w14:paraId="0A0702FD"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Published</w:t>
            </w:r>
          </w:p>
        </w:tc>
        <w:tc>
          <w:tcPr>
            <w:tcW w:w="1260" w:type="dxa"/>
            <w:tcMar>
              <w:top w:w="100" w:type="dxa"/>
              <w:left w:w="100" w:type="dxa"/>
              <w:bottom w:w="100" w:type="dxa"/>
              <w:right w:w="100" w:type="dxa"/>
            </w:tcMar>
            <w:hideMark/>
          </w:tcPr>
          <w:p w14:paraId="4A0A5450" w14:textId="77777777" w:rsidR="00AB5A72" w:rsidRPr="00AB5A72" w:rsidRDefault="00AB5A72" w:rsidP="001B06B7">
            <w:pPr>
              <w:tabs>
                <w:tab w:val="decimal" w:pos="160"/>
              </w:tabs>
              <w:spacing w:after="0" w:line="240" w:lineRule="auto"/>
              <w:jc w:val="center"/>
              <w:rPr>
                <w:rFonts w:ascii="Times New Roman" w:hAnsi="Times New Roman" w:cs="Times New Roman"/>
              </w:rPr>
            </w:pPr>
            <w:r w:rsidRPr="00AB5A72">
              <w:rPr>
                <w:rFonts w:ascii="Times New Roman" w:hAnsi="Times New Roman" w:cs="Times New Roman"/>
              </w:rPr>
              <w:t>Concurrent</w:t>
            </w:r>
          </w:p>
        </w:tc>
        <w:tc>
          <w:tcPr>
            <w:tcW w:w="1080" w:type="dxa"/>
            <w:tcMar>
              <w:top w:w="15" w:type="dxa"/>
              <w:left w:w="15" w:type="dxa"/>
              <w:bottom w:w="15" w:type="dxa"/>
              <w:right w:w="15" w:type="dxa"/>
            </w:tcMar>
            <w:hideMark/>
          </w:tcPr>
          <w:p w14:paraId="095167F1"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WIS</w:t>
            </w:r>
          </w:p>
        </w:tc>
        <w:tc>
          <w:tcPr>
            <w:tcW w:w="255" w:type="dxa"/>
            <w:tcMar>
              <w:top w:w="15" w:type="dxa"/>
              <w:left w:w="15" w:type="dxa"/>
              <w:bottom w:w="15" w:type="dxa"/>
              <w:right w:w="15" w:type="dxa"/>
            </w:tcMar>
          </w:tcPr>
          <w:p w14:paraId="130D4B17"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p>
        </w:tc>
        <w:tc>
          <w:tcPr>
            <w:tcW w:w="1635" w:type="dxa"/>
            <w:tcMar>
              <w:top w:w="100" w:type="dxa"/>
              <w:left w:w="100" w:type="dxa"/>
              <w:bottom w:w="100" w:type="dxa"/>
              <w:right w:w="100" w:type="dxa"/>
            </w:tcMar>
            <w:hideMark/>
          </w:tcPr>
          <w:p w14:paraId="00067039"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Age</w:t>
            </w:r>
          </w:p>
        </w:tc>
        <w:tc>
          <w:tcPr>
            <w:tcW w:w="1890" w:type="dxa"/>
            <w:tcMar>
              <w:top w:w="15" w:type="dxa"/>
              <w:left w:w="15" w:type="dxa"/>
              <w:bottom w:w="15" w:type="dxa"/>
              <w:right w:w="15" w:type="dxa"/>
            </w:tcMar>
            <w:hideMark/>
          </w:tcPr>
          <w:p w14:paraId="120BFD65"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Cynicism</w:t>
            </w:r>
          </w:p>
          <w:p w14:paraId="7104D87E"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Emotional exhaustion</w:t>
            </w:r>
          </w:p>
          <w:p w14:paraId="61F2483C"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Physical well-being</w:t>
            </w:r>
          </w:p>
          <w:p w14:paraId="26CA142B"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Turnover intention</w:t>
            </w:r>
          </w:p>
        </w:tc>
        <w:tc>
          <w:tcPr>
            <w:tcW w:w="1620" w:type="dxa"/>
            <w:tcMar>
              <w:top w:w="100" w:type="dxa"/>
              <w:left w:w="100" w:type="dxa"/>
              <w:bottom w:w="100" w:type="dxa"/>
              <w:right w:w="100" w:type="dxa"/>
            </w:tcMar>
            <w:hideMark/>
          </w:tcPr>
          <w:p w14:paraId="31747E74"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Work group civility</w:t>
            </w:r>
          </w:p>
        </w:tc>
        <w:tc>
          <w:tcPr>
            <w:tcW w:w="1350" w:type="dxa"/>
            <w:gridSpan w:val="2"/>
            <w:tcMar>
              <w:top w:w="15" w:type="dxa"/>
              <w:left w:w="15" w:type="dxa"/>
              <w:bottom w:w="15" w:type="dxa"/>
              <w:right w:w="15" w:type="dxa"/>
            </w:tcMar>
          </w:tcPr>
          <w:p w14:paraId="5D23F0E5"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rPr>
            </w:pPr>
            <w:r w:rsidRPr="00AB5A72">
              <w:rPr>
                <w:rFonts w:ascii="Times New Roman" w:hAnsi="Times New Roman" w:cs="Times New Roman"/>
              </w:rPr>
              <w:t>E. coworker</w:t>
            </w:r>
          </w:p>
          <w:p w14:paraId="46DD6957"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rPr>
            </w:pPr>
            <w:r w:rsidRPr="00AB5A72">
              <w:rPr>
                <w:rFonts w:ascii="Times New Roman" w:hAnsi="Times New Roman" w:cs="Times New Roman"/>
              </w:rPr>
              <w:t>E. supervisor</w:t>
            </w:r>
          </w:p>
          <w:p w14:paraId="371F1AE1"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p>
        </w:tc>
      </w:tr>
      <w:tr w:rsidR="00AB5A72" w:rsidRPr="00AB5A72" w14:paraId="3FBF2607" w14:textId="77777777" w:rsidTr="001B06B7">
        <w:tc>
          <w:tcPr>
            <w:tcW w:w="1890" w:type="dxa"/>
            <w:tcMar>
              <w:top w:w="100" w:type="dxa"/>
              <w:left w:w="100" w:type="dxa"/>
              <w:bottom w:w="100" w:type="dxa"/>
              <w:right w:w="100" w:type="dxa"/>
            </w:tcMar>
            <w:hideMark/>
          </w:tcPr>
          <w:p w14:paraId="0526197D"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Leiter et al. (2011)</w:t>
            </w:r>
          </w:p>
        </w:tc>
        <w:tc>
          <w:tcPr>
            <w:tcW w:w="720" w:type="dxa"/>
            <w:tcMar>
              <w:top w:w="100" w:type="dxa"/>
              <w:left w:w="100" w:type="dxa"/>
              <w:bottom w:w="100" w:type="dxa"/>
              <w:right w:w="100" w:type="dxa"/>
            </w:tcMar>
            <w:hideMark/>
          </w:tcPr>
          <w:p w14:paraId="21AC87B6"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1107</w:t>
            </w:r>
          </w:p>
        </w:tc>
        <w:tc>
          <w:tcPr>
            <w:tcW w:w="1170" w:type="dxa"/>
            <w:tcMar>
              <w:top w:w="100" w:type="dxa"/>
              <w:left w:w="100" w:type="dxa"/>
              <w:bottom w:w="100" w:type="dxa"/>
              <w:right w:w="100" w:type="dxa"/>
            </w:tcMar>
            <w:hideMark/>
          </w:tcPr>
          <w:p w14:paraId="72DF068A"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Published</w:t>
            </w:r>
          </w:p>
        </w:tc>
        <w:tc>
          <w:tcPr>
            <w:tcW w:w="1260" w:type="dxa"/>
            <w:tcMar>
              <w:top w:w="100" w:type="dxa"/>
              <w:left w:w="100" w:type="dxa"/>
              <w:bottom w:w="100" w:type="dxa"/>
              <w:right w:w="100" w:type="dxa"/>
            </w:tcMar>
            <w:hideMark/>
          </w:tcPr>
          <w:p w14:paraId="710AC987" w14:textId="57B08156" w:rsidR="00AB5A72" w:rsidRPr="00AB5A72" w:rsidRDefault="001B06B7" w:rsidP="001B06B7">
            <w:pPr>
              <w:tabs>
                <w:tab w:val="decimal" w:pos="160"/>
              </w:tabs>
              <w:spacing w:after="0" w:line="240" w:lineRule="auto"/>
              <w:jc w:val="center"/>
              <w:rPr>
                <w:rFonts w:ascii="Times New Roman" w:hAnsi="Times New Roman" w:cs="Times New Roman"/>
              </w:rPr>
            </w:pPr>
            <w:r>
              <w:rPr>
                <w:rFonts w:ascii="Times New Roman" w:hAnsi="Times New Roman" w:cs="Times New Roman"/>
              </w:rPr>
              <w:t>Prospective</w:t>
            </w:r>
          </w:p>
        </w:tc>
        <w:tc>
          <w:tcPr>
            <w:tcW w:w="1080" w:type="dxa"/>
            <w:tcMar>
              <w:top w:w="15" w:type="dxa"/>
              <w:left w:w="15" w:type="dxa"/>
              <w:bottom w:w="15" w:type="dxa"/>
              <w:right w:w="15" w:type="dxa"/>
            </w:tcMar>
            <w:hideMark/>
          </w:tcPr>
          <w:p w14:paraId="45E22160"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WIS</w:t>
            </w:r>
          </w:p>
        </w:tc>
        <w:tc>
          <w:tcPr>
            <w:tcW w:w="255" w:type="dxa"/>
            <w:tcMar>
              <w:top w:w="15" w:type="dxa"/>
              <w:left w:w="15" w:type="dxa"/>
              <w:bottom w:w="15" w:type="dxa"/>
              <w:right w:w="15" w:type="dxa"/>
            </w:tcMar>
          </w:tcPr>
          <w:p w14:paraId="0F2737EB"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p>
        </w:tc>
        <w:tc>
          <w:tcPr>
            <w:tcW w:w="1635" w:type="dxa"/>
            <w:tcMar>
              <w:top w:w="100" w:type="dxa"/>
              <w:left w:w="100" w:type="dxa"/>
              <w:bottom w:w="100" w:type="dxa"/>
              <w:right w:w="100" w:type="dxa"/>
            </w:tcMar>
          </w:tcPr>
          <w:p w14:paraId="6E98F641"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890" w:type="dxa"/>
            <w:tcMar>
              <w:top w:w="15" w:type="dxa"/>
              <w:left w:w="15" w:type="dxa"/>
              <w:bottom w:w="15" w:type="dxa"/>
              <w:right w:w="15" w:type="dxa"/>
            </w:tcMar>
          </w:tcPr>
          <w:p w14:paraId="7D2C0B2E"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Cynicism</w:t>
            </w:r>
          </w:p>
          <w:p w14:paraId="1DB5CF63"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 xml:space="preserve">Emotional </w:t>
            </w:r>
            <w:r w:rsidRPr="00AB5A72">
              <w:rPr>
                <w:rFonts w:ascii="Times New Roman" w:hAnsi="Times New Roman" w:cs="Times New Roman"/>
              </w:rPr>
              <w:lastRenderedPageBreak/>
              <w:t>exhaustion</w:t>
            </w:r>
          </w:p>
          <w:p w14:paraId="62E1BD30"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Job satisfaction</w:t>
            </w:r>
          </w:p>
          <w:p w14:paraId="0923CB6F"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Org. commitment</w:t>
            </w:r>
          </w:p>
          <w:p w14:paraId="3D401181"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Personal accomplishment</w:t>
            </w:r>
          </w:p>
          <w:p w14:paraId="5DEC53D5"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Trust in management</w:t>
            </w:r>
          </w:p>
          <w:p w14:paraId="4E5907A4"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Turnover intention</w:t>
            </w:r>
          </w:p>
          <w:p w14:paraId="488702AF"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620" w:type="dxa"/>
            <w:tcMar>
              <w:top w:w="100" w:type="dxa"/>
              <w:left w:w="100" w:type="dxa"/>
              <w:bottom w:w="100" w:type="dxa"/>
              <w:right w:w="100" w:type="dxa"/>
            </w:tcMar>
            <w:hideMark/>
          </w:tcPr>
          <w:p w14:paraId="7E7EC0D2"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lastRenderedPageBreak/>
              <w:t xml:space="preserve">Respect perceived </w:t>
            </w:r>
            <w:r w:rsidRPr="00AB5A72">
              <w:rPr>
                <w:rFonts w:ascii="Times New Roman" w:hAnsi="Times New Roman" w:cs="Times New Roman"/>
              </w:rPr>
              <w:lastRenderedPageBreak/>
              <w:t>from others</w:t>
            </w:r>
          </w:p>
          <w:p w14:paraId="5FB842E8"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Work group civility</w:t>
            </w:r>
          </w:p>
        </w:tc>
        <w:tc>
          <w:tcPr>
            <w:tcW w:w="1350" w:type="dxa"/>
            <w:gridSpan w:val="2"/>
            <w:tcMar>
              <w:top w:w="15" w:type="dxa"/>
              <w:left w:w="15" w:type="dxa"/>
              <w:bottom w:w="15" w:type="dxa"/>
              <w:right w:w="15" w:type="dxa"/>
            </w:tcMar>
            <w:hideMark/>
          </w:tcPr>
          <w:p w14:paraId="3AEB999F"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rPr>
            </w:pPr>
            <w:r w:rsidRPr="00AB5A72">
              <w:rPr>
                <w:rFonts w:ascii="Times New Roman" w:hAnsi="Times New Roman" w:cs="Times New Roman"/>
              </w:rPr>
              <w:lastRenderedPageBreak/>
              <w:t>E. coworker</w:t>
            </w:r>
          </w:p>
          <w:p w14:paraId="7B712C58"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r w:rsidRPr="00AB5A72">
              <w:rPr>
                <w:rFonts w:ascii="Times New Roman" w:hAnsi="Times New Roman" w:cs="Times New Roman"/>
              </w:rPr>
              <w:t>E. supervisor</w:t>
            </w:r>
          </w:p>
        </w:tc>
      </w:tr>
      <w:tr w:rsidR="00AB5A72" w:rsidRPr="00AB5A72" w14:paraId="40485C23" w14:textId="77777777" w:rsidTr="001B06B7">
        <w:tc>
          <w:tcPr>
            <w:tcW w:w="1890" w:type="dxa"/>
            <w:tcMar>
              <w:top w:w="100" w:type="dxa"/>
              <w:left w:w="100" w:type="dxa"/>
              <w:bottom w:w="100" w:type="dxa"/>
              <w:right w:w="100" w:type="dxa"/>
            </w:tcMar>
            <w:hideMark/>
          </w:tcPr>
          <w:p w14:paraId="2322B057"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Leiter et al. (2012)</w:t>
            </w:r>
          </w:p>
        </w:tc>
        <w:tc>
          <w:tcPr>
            <w:tcW w:w="720" w:type="dxa"/>
            <w:tcMar>
              <w:top w:w="100" w:type="dxa"/>
              <w:left w:w="100" w:type="dxa"/>
              <w:bottom w:w="100" w:type="dxa"/>
              <w:right w:w="100" w:type="dxa"/>
            </w:tcMar>
            <w:hideMark/>
          </w:tcPr>
          <w:p w14:paraId="04D3AC43"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1136</w:t>
            </w:r>
          </w:p>
        </w:tc>
        <w:tc>
          <w:tcPr>
            <w:tcW w:w="1170" w:type="dxa"/>
            <w:tcMar>
              <w:top w:w="100" w:type="dxa"/>
              <w:left w:w="100" w:type="dxa"/>
              <w:bottom w:w="100" w:type="dxa"/>
              <w:right w:w="100" w:type="dxa"/>
            </w:tcMar>
            <w:hideMark/>
          </w:tcPr>
          <w:p w14:paraId="478431B9"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Published</w:t>
            </w:r>
          </w:p>
        </w:tc>
        <w:tc>
          <w:tcPr>
            <w:tcW w:w="1260" w:type="dxa"/>
            <w:tcMar>
              <w:top w:w="100" w:type="dxa"/>
              <w:left w:w="100" w:type="dxa"/>
              <w:bottom w:w="100" w:type="dxa"/>
              <w:right w:w="100" w:type="dxa"/>
            </w:tcMar>
            <w:hideMark/>
          </w:tcPr>
          <w:p w14:paraId="35746691" w14:textId="31773931" w:rsidR="00AB5A72" w:rsidRPr="00AB5A72" w:rsidRDefault="001B06B7" w:rsidP="001B06B7">
            <w:pPr>
              <w:tabs>
                <w:tab w:val="decimal" w:pos="160"/>
              </w:tabs>
              <w:spacing w:after="0" w:line="240" w:lineRule="auto"/>
              <w:jc w:val="center"/>
              <w:rPr>
                <w:rFonts w:ascii="Times New Roman" w:hAnsi="Times New Roman" w:cs="Times New Roman"/>
              </w:rPr>
            </w:pPr>
            <w:r>
              <w:rPr>
                <w:rFonts w:ascii="Times New Roman" w:hAnsi="Times New Roman" w:cs="Times New Roman"/>
              </w:rPr>
              <w:t>Prospective</w:t>
            </w:r>
          </w:p>
        </w:tc>
        <w:tc>
          <w:tcPr>
            <w:tcW w:w="1080" w:type="dxa"/>
            <w:tcMar>
              <w:top w:w="15" w:type="dxa"/>
              <w:left w:w="15" w:type="dxa"/>
              <w:bottom w:w="15" w:type="dxa"/>
              <w:right w:w="15" w:type="dxa"/>
            </w:tcMar>
            <w:hideMark/>
          </w:tcPr>
          <w:p w14:paraId="4D8F92C8"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WIS</w:t>
            </w:r>
          </w:p>
        </w:tc>
        <w:tc>
          <w:tcPr>
            <w:tcW w:w="255" w:type="dxa"/>
            <w:tcMar>
              <w:top w:w="15" w:type="dxa"/>
              <w:left w:w="15" w:type="dxa"/>
              <w:bottom w:w="15" w:type="dxa"/>
              <w:right w:w="15" w:type="dxa"/>
            </w:tcMar>
          </w:tcPr>
          <w:p w14:paraId="17FECEC9"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p>
        </w:tc>
        <w:tc>
          <w:tcPr>
            <w:tcW w:w="1635" w:type="dxa"/>
            <w:tcMar>
              <w:top w:w="100" w:type="dxa"/>
              <w:left w:w="100" w:type="dxa"/>
              <w:bottom w:w="100" w:type="dxa"/>
              <w:right w:w="100" w:type="dxa"/>
            </w:tcMar>
          </w:tcPr>
          <w:p w14:paraId="254FBD7A"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890" w:type="dxa"/>
            <w:tcMar>
              <w:top w:w="15" w:type="dxa"/>
              <w:left w:w="15" w:type="dxa"/>
              <w:bottom w:w="15" w:type="dxa"/>
              <w:right w:w="15" w:type="dxa"/>
            </w:tcMar>
            <w:hideMark/>
          </w:tcPr>
          <w:p w14:paraId="7F24BD98"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Cynicism</w:t>
            </w:r>
          </w:p>
          <w:p w14:paraId="3F8A6CFA"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Emotional exhaustion</w:t>
            </w:r>
          </w:p>
          <w:p w14:paraId="3C8376EE"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Job satisfaction</w:t>
            </w:r>
          </w:p>
          <w:p w14:paraId="1A766693"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Org. commitment</w:t>
            </w:r>
          </w:p>
          <w:p w14:paraId="4B49CE46"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Personal accomplishment</w:t>
            </w:r>
          </w:p>
          <w:p w14:paraId="697B2819"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Physical well-being</w:t>
            </w:r>
          </w:p>
          <w:p w14:paraId="34BE2AAA"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Trust in management</w:t>
            </w:r>
          </w:p>
          <w:p w14:paraId="7E777E97"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Turnover intention</w:t>
            </w:r>
          </w:p>
        </w:tc>
        <w:tc>
          <w:tcPr>
            <w:tcW w:w="1620" w:type="dxa"/>
            <w:tcMar>
              <w:top w:w="100" w:type="dxa"/>
              <w:left w:w="100" w:type="dxa"/>
              <w:bottom w:w="100" w:type="dxa"/>
              <w:right w:w="100" w:type="dxa"/>
            </w:tcMar>
            <w:hideMark/>
          </w:tcPr>
          <w:p w14:paraId="494067F5"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color w:val="000000"/>
              </w:rPr>
              <w:t>Job control</w:t>
            </w:r>
            <w:r w:rsidRPr="00AB5A72">
              <w:rPr>
                <w:rFonts w:ascii="Times New Roman" w:hAnsi="Times New Roman" w:cs="Times New Roman"/>
              </w:rPr>
              <w:t xml:space="preserve"> </w:t>
            </w:r>
          </w:p>
          <w:p w14:paraId="46E0FAA5"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Respect perceived from others</w:t>
            </w:r>
          </w:p>
          <w:p w14:paraId="3FFC6136"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Work group civility</w:t>
            </w:r>
          </w:p>
        </w:tc>
        <w:tc>
          <w:tcPr>
            <w:tcW w:w="1350" w:type="dxa"/>
            <w:gridSpan w:val="2"/>
            <w:tcMar>
              <w:top w:w="15" w:type="dxa"/>
              <w:left w:w="15" w:type="dxa"/>
              <w:bottom w:w="15" w:type="dxa"/>
              <w:right w:w="15" w:type="dxa"/>
            </w:tcMar>
            <w:hideMark/>
          </w:tcPr>
          <w:p w14:paraId="502A2337"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rPr>
            </w:pPr>
            <w:r w:rsidRPr="00AB5A72">
              <w:rPr>
                <w:rFonts w:ascii="Times New Roman" w:hAnsi="Times New Roman" w:cs="Times New Roman"/>
              </w:rPr>
              <w:t>E. coworker</w:t>
            </w:r>
          </w:p>
          <w:p w14:paraId="7B95E392"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r w:rsidRPr="00AB5A72">
              <w:rPr>
                <w:rFonts w:ascii="Times New Roman" w:hAnsi="Times New Roman" w:cs="Times New Roman"/>
              </w:rPr>
              <w:t>E. supervisor</w:t>
            </w:r>
          </w:p>
        </w:tc>
      </w:tr>
      <w:tr w:rsidR="00AB5A72" w:rsidRPr="00AB5A72" w14:paraId="21BE85FC" w14:textId="77777777" w:rsidTr="001B06B7">
        <w:tc>
          <w:tcPr>
            <w:tcW w:w="1890" w:type="dxa"/>
            <w:tcMar>
              <w:top w:w="100" w:type="dxa"/>
              <w:left w:w="100" w:type="dxa"/>
              <w:bottom w:w="100" w:type="dxa"/>
              <w:right w:w="100" w:type="dxa"/>
            </w:tcMar>
            <w:hideMark/>
          </w:tcPr>
          <w:p w14:paraId="33038D8C"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Leiter et al. (2015)</w:t>
            </w:r>
          </w:p>
        </w:tc>
        <w:tc>
          <w:tcPr>
            <w:tcW w:w="720" w:type="dxa"/>
            <w:tcMar>
              <w:top w:w="100" w:type="dxa"/>
              <w:left w:w="100" w:type="dxa"/>
              <w:bottom w:w="100" w:type="dxa"/>
              <w:right w:w="100" w:type="dxa"/>
            </w:tcMar>
            <w:hideMark/>
          </w:tcPr>
          <w:p w14:paraId="2A59FDBE"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1624</w:t>
            </w:r>
          </w:p>
        </w:tc>
        <w:tc>
          <w:tcPr>
            <w:tcW w:w="1170" w:type="dxa"/>
            <w:tcMar>
              <w:top w:w="100" w:type="dxa"/>
              <w:left w:w="100" w:type="dxa"/>
              <w:bottom w:w="100" w:type="dxa"/>
              <w:right w:w="100" w:type="dxa"/>
            </w:tcMar>
            <w:hideMark/>
          </w:tcPr>
          <w:p w14:paraId="5968193F"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Published</w:t>
            </w:r>
          </w:p>
        </w:tc>
        <w:tc>
          <w:tcPr>
            <w:tcW w:w="1260" w:type="dxa"/>
            <w:tcMar>
              <w:top w:w="100" w:type="dxa"/>
              <w:left w:w="100" w:type="dxa"/>
              <w:bottom w:w="100" w:type="dxa"/>
              <w:right w:w="100" w:type="dxa"/>
            </w:tcMar>
            <w:hideMark/>
          </w:tcPr>
          <w:p w14:paraId="099D5AB6" w14:textId="77777777" w:rsidR="00AB5A72" w:rsidRPr="00AB5A72" w:rsidRDefault="00AB5A72" w:rsidP="001B06B7">
            <w:pPr>
              <w:tabs>
                <w:tab w:val="decimal" w:pos="160"/>
              </w:tabs>
              <w:spacing w:after="0" w:line="240" w:lineRule="auto"/>
              <w:jc w:val="center"/>
              <w:rPr>
                <w:rFonts w:ascii="Times New Roman" w:hAnsi="Times New Roman" w:cs="Times New Roman"/>
              </w:rPr>
            </w:pPr>
            <w:r w:rsidRPr="00AB5A72">
              <w:rPr>
                <w:rFonts w:ascii="Times New Roman" w:hAnsi="Times New Roman" w:cs="Times New Roman"/>
              </w:rPr>
              <w:t>Concurrent</w:t>
            </w:r>
          </w:p>
        </w:tc>
        <w:tc>
          <w:tcPr>
            <w:tcW w:w="1080" w:type="dxa"/>
            <w:tcMar>
              <w:top w:w="15" w:type="dxa"/>
              <w:left w:w="15" w:type="dxa"/>
              <w:bottom w:w="15" w:type="dxa"/>
              <w:right w:w="15" w:type="dxa"/>
            </w:tcMar>
            <w:hideMark/>
          </w:tcPr>
          <w:p w14:paraId="74AD9CE7"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Other</w:t>
            </w:r>
          </w:p>
        </w:tc>
        <w:tc>
          <w:tcPr>
            <w:tcW w:w="255" w:type="dxa"/>
            <w:tcMar>
              <w:top w:w="15" w:type="dxa"/>
              <w:left w:w="15" w:type="dxa"/>
              <w:bottom w:w="15" w:type="dxa"/>
              <w:right w:w="15" w:type="dxa"/>
            </w:tcMar>
          </w:tcPr>
          <w:p w14:paraId="4369513D"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p>
        </w:tc>
        <w:tc>
          <w:tcPr>
            <w:tcW w:w="1635" w:type="dxa"/>
            <w:tcMar>
              <w:top w:w="100" w:type="dxa"/>
              <w:left w:w="100" w:type="dxa"/>
              <w:bottom w:w="100" w:type="dxa"/>
              <w:right w:w="100" w:type="dxa"/>
            </w:tcMar>
          </w:tcPr>
          <w:p w14:paraId="3A5E6CCC"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890" w:type="dxa"/>
            <w:tcMar>
              <w:top w:w="15" w:type="dxa"/>
              <w:left w:w="15" w:type="dxa"/>
              <w:bottom w:w="15" w:type="dxa"/>
              <w:right w:w="15" w:type="dxa"/>
            </w:tcMar>
            <w:hideMark/>
          </w:tcPr>
          <w:p w14:paraId="5380AD91"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Cynicism</w:t>
            </w:r>
          </w:p>
          <w:p w14:paraId="0A8F7D41"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Emotional exhaustion</w:t>
            </w:r>
          </w:p>
          <w:p w14:paraId="3DC4D778"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Personal accomplishment</w:t>
            </w:r>
          </w:p>
          <w:p w14:paraId="438ADA8E"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Trust in management</w:t>
            </w:r>
          </w:p>
        </w:tc>
        <w:tc>
          <w:tcPr>
            <w:tcW w:w="1620" w:type="dxa"/>
            <w:tcMar>
              <w:top w:w="100" w:type="dxa"/>
              <w:left w:w="100" w:type="dxa"/>
              <w:bottom w:w="100" w:type="dxa"/>
              <w:right w:w="100" w:type="dxa"/>
            </w:tcMar>
            <w:hideMark/>
          </w:tcPr>
          <w:p w14:paraId="40EF49C2"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Work group civility</w:t>
            </w:r>
          </w:p>
          <w:p w14:paraId="36ED7EF4"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color w:val="000000"/>
              </w:rPr>
              <w:t>Workload</w:t>
            </w:r>
          </w:p>
        </w:tc>
        <w:tc>
          <w:tcPr>
            <w:tcW w:w="1350" w:type="dxa"/>
            <w:gridSpan w:val="2"/>
            <w:tcMar>
              <w:top w:w="15" w:type="dxa"/>
              <w:left w:w="15" w:type="dxa"/>
              <w:bottom w:w="15" w:type="dxa"/>
              <w:right w:w="15" w:type="dxa"/>
            </w:tcMar>
          </w:tcPr>
          <w:p w14:paraId="502C2A8F"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rPr>
            </w:pPr>
            <w:r w:rsidRPr="00AB5A72">
              <w:rPr>
                <w:rFonts w:ascii="Times New Roman" w:hAnsi="Times New Roman" w:cs="Times New Roman"/>
              </w:rPr>
              <w:t>E. coworker</w:t>
            </w:r>
          </w:p>
          <w:p w14:paraId="49699A92"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rPr>
            </w:pPr>
            <w:r w:rsidRPr="00AB5A72">
              <w:rPr>
                <w:rFonts w:ascii="Times New Roman" w:hAnsi="Times New Roman" w:cs="Times New Roman"/>
              </w:rPr>
              <w:t>E. supervisor</w:t>
            </w:r>
          </w:p>
          <w:p w14:paraId="735BBF15"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p>
        </w:tc>
      </w:tr>
      <w:tr w:rsidR="00AB5A72" w:rsidRPr="00AB5A72" w14:paraId="7C0BC007" w14:textId="77777777" w:rsidTr="001B06B7">
        <w:tc>
          <w:tcPr>
            <w:tcW w:w="1890" w:type="dxa"/>
            <w:tcMar>
              <w:top w:w="100" w:type="dxa"/>
              <w:left w:w="100" w:type="dxa"/>
              <w:bottom w:w="100" w:type="dxa"/>
              <w:right w:w="100" w:type="dxa"/>
            </w:tcMar>
            <w:hideMark/>
          </w:tcPr>
          <w:p w14:paraId="2526EA0B"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Loh &amp; Loi (2018)</w:t>
            </w:r>
          </w:p>
        </w:tc>
        <w:tc>
          <w:tcPr>
            <w:tcW w:w="720" w:type="dxa"/>
            <w:tcMar>
              <w:top w:w="100" w:type="dxa"/>
              <w:left w:w="100" w:type="dxa"/>
              <w:bottom w:w="100" w:type="dxa"/>
              <w:right w:w="100" w:type="dxa"/>
            </w:tcMar>
            <w:hideMark/>
          </w:tcPr>
          <w:p w14:paraId="60ED6523"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303</w:t>
            </w:r>
          </w:p>
        </w:tc>
        <w:tc>
          <w:tcPr>
            <w:tcW w:w="1170" w:type="dxa"/>
            <w:tcMar>
              <w:top w:w="100" w:type="dxa"/>
              <w:left w:w="100" w:type="dxa"/>
              <w:bottom w:w="100" w:type="dxa"/>
              <w:right w:w="100" w:type="dxa"/>
            </w:tcMar>
            <w:hideMark/>
          </w:tcPr>
          <w:p w14:paraId="0E4DD1F3"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Published</w:t>
            </w:r>
          </w:p>
        </w:tc>
        <w:tc>
          <w:tcPr>
            <w:tcW w:w="1260" w:type="dxa"/>
            <w:tcMar>
              <w:top w:w="100" w:type="dxa"/>
              <w:left w:w="100" w:type="dxa"/>
              <w:bottom w:w="100" w:type="dxa"/>
              <w:right w:w="100" w:type="dxa"/>
            </w:tcMar>
            <w:hideMark/>
          </w:tcPr>
          <w:p w14:paraId="5A7C0FC6" w14:textId="77777777" w:rsidR="00AB5A72" w:rsidRPr="00AB5A72" w:rsidRDefault="00AB5A72" w:rsidP="001B06B7">
            <w:pPr>
              <w:tabs>
                <w:tab w:val="decimal" w:pos="160"/>
              </w:tabs>
              <w:spacing w:after="0" w:line="240" w:lineRule="auto"/>
              <w:jc w:val="center"/>
              <w:rPr>
                <w:rFonts w:ascii="Times New Roman" w:hAnsi="Times New Roman" w:cs="Times New Roman"/>
              </w:rPr>
            </w:pPr>
            <w:r w:rsidRPr="00AB5A72">
              <w:rPr>
                <w:rFonts w:ascii="Times New Roman" w:hAnsi="Times New Roman" w:cs="Times New Roman"/>
              </w:rPr>
              <w:t>Concurrent</w:t>
            </w:r>
          </w:p>
        </w:tc>
        <w:tc>
          <w:tcPr>
            <w:tcW w:w="1080" w:type="dxa"/>
            <w:tcMar>
              <w:top w:w="15" w:type="dxa"/>
              <w:left w:w="15" w:type="dxa"/>
              <w:bottom w:w="15" w:type="dxa"/>
              <w:right w:w="15" w:type="dxa"/>
            </w:tcMar>
            <w:hideMark/>
          </w:tcPr>
          <w:p w14:paraId="6475F71E"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WIS</w:t>
            </w:r>
          </w:p>
        </w:tc>
        <w:tc>
          <w:tcPr>
            <w:tcW w:w="255" w:type="dxa"/>
            <w:tcMar>
              <w:top w:w="15" w:type="dxa"/>
              <w:left w:w="15" w:type="dxa"/>
              <w:bottom w:w="15" w:type="dxa"/>
              <w:right w:w="15" w:type="dxa"/>
            </w:tcMar>
          </w:tcPr>
          <w:p w14:paraId="1C963216"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p>
        </w:tc>
        <w:tc>
          <w:tcPr>
            <w:tcW w:w="1635" w:type="dxa"/>
            <w:tcMar>
              <w:top w:w="100" w:type="dxa"/>
              <w:left w:w="100" w:type="dxa"/>
              <w:bottom w:w="100" w:type="dxa"/>
              <w:right w:w="100" w:type="dxa"/>
            </w:tcMar>
          </w:tcPr>
          <w:p w14:paraId="490C36F4"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890" w:type="dxa"/>
            <w:tcMar>
              <w:top w:w="15" w:type="dxa"/>
              <w:left w:w="15" w:type="dxa"/>
              <w:bottom w:w="15" w:type="dxa"/>
              <w:right w:w="15" w:type="dxa"/>
            </w:tcMar>
            <w:hideMark/>
          </w:tcPr>
          <w:p w14:paraId="74A51AFC"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Burnout</w:t>
            </w:r>
          </w:p>
        </w:tc>
        <w:tc>
          <w:tcPr>
            <w:tcW w:w="1620" w:type="dxa"/>
            <w:tcMar>
              <w:top w:w="100" w:type="dxa"/>
              <w:left w:w="100" w:type="dxa"/>
              <w:bottom w:w="100" w:type="dxa"/>
              <w:right w:w="100" w:type="dxa"/>
            </w:tcMar>
          </w:tcPr>
          <w:p w14:paraId="7D092869"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350" w:type="dxa"/>
            <w:gridSpan w:val="2"/>
            <w:tcMar>
              <w:top w:w="15" w:type="dxa"/>
              <w:left w:w="15" w:type="dxa"/>
              <w:bottom w:w="15" w:type="dxa"/>
              <w:right w:w="15" w:type="dxa"/>
            </w:tcMar>
            <w:hideMark/>
          </w:tcPr>
          <w:p w14:paraId="63602F84"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r w:rsidRPr="00AB5A72">
              <w:rPr>
                <w:rFonts w:ascii="Times New Roman" w:hAnsi="Times New Roman" w:cs="Times New Roman"/>
              </w:rPr>
              <w:t>E. general</w:t>
            </w:r>
          </w:p>
        </w:tc>
      </w:tr>
      <w:tr w:rsidR="00AB5A72" w:rsidRPr="00AB5A72" w14:paraId="19139A54" w14:textId="77777777" w:rsidTr="001B06B7">
        <w:tc>
          <w:tcPr>
            <w:tcW w:w="1890" w:type="dxa"/>
            <w:tcMar>
              <w:top w:w="100" w:type="dxa"/>
              <w:left w:w="100" w:type="dxa"/>
              <w:bottom w:w="100" w:type="dxa"/>
              <w:right w:w="100" w:type="dxa"/>
            </w:tcMar>
            <w:hideMark/>
          </w:tcPr>
          <w:p w14:paraId="69D2CE04"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Loi &amp; Golledge (2018)</w:t>
            </w:r>
          </w:p>
        </w:tc>
        <w:tc>
          <w:tcPr>
            <w:tcW w:w="720" w:type="dxa"/>
            <w:tcMar>
              <w:top w:w="100" w:type="dxa"/>
              <w:left w:w="100" w:type="dxa"/>
              <w:bottom w:w="100" w:type="dxa"/>
              <w:right w:w="100" w:type="dxa"/>
            </w:tcMar>
            <w:hideMark/>
          </w:tcPr>
          <w:p w14:paraId="57366ADC"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113</w:t>
            </w:r>
          </w:p>
        </w:tc>
        <w:tc>
          <w:tcPr>
            <w:tcW w:w="1170" w:type="dxa"/>
            <w:tcMar>
              <w:top w:w="100" w:type="dxa"/>
              <w:left w:w="100" w:type="dxa"/>
              <w:bottom w:w="100" w:type="dxa"/>
              <w:right w:w="100" w:type="dxa"/>
            </w:tcMar>
            <w:hideMark/>
          </w:tcPr>
          <w:p w14:paraId="5DAE59FA"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Un-published</w:t>
            </w:r>
          </w:p>
        </w:tc>
        <w:tc>
          <w:tcPr>
            <w:tcW w:w="1260" w:type="dxa"/>
            <w:tcMar>
              <w:top w:w="100" w:type="dxa"/>
              <w:left w:w="100" w:type="dxa"/>
              <w:bottom w:w="100" w:type="dxa"/>
              <w:right w:w="100" w:type="dxa"/>
            </w:tcMar>
            <w:hideMark/>
          </w:tcPr>
          <w:p w14:paraId="04BEC6C8" w14:textId="539A3170" w:rsidR="00AB5A72" w:rsidRPr="00AB5A72" w:rsidRDefault="001B06B7" w:rsidP="001B06B7">
            <w:pPr>
              <w:tabs>
                <w:tab w:val="decimal" w:pos="160"/>
              </w:tabs>
              <w:spacing w:after="0" w:line="240" w:lineRule="auto"/>
              <w:jc w:val="center"/>
              <w:rPr>
                <w:rFonts w:ascii="Times New Roman" w:hAnsi="Times New Roman" w:cs="Times New Roman"/>
              </w:rPr>
            </w:pPr>
            <w:r>
              <w:rPr>
                <w:rFonts w:ascii="Times New Roman" w:hAnsi="Times New Roman" w:cs="Times New Roman"/>
              </w:rPr>
              <w:t>Prospective</w:t>
            </w:r>
          </w:p>
        </w:tc>
        <w:tc>
          <w:tcPr>
            <w:tcW w:w="1080" w:type="dxa"/>
            <w:tcMar>
              <w:top w:w="15" w:type="dxa"/>
              <w:left w:w="15" w:type="dxa"/>
              <w:bottom w:w="15" w:type="dxa"/>
              <w:right w:w="15" w:type="dxa"/>
            </w:tcMar>
            <w:hideMark/>
          </w:tcPr>
          <w:p w14:paraId="25DC9CE8"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UWBQ</w:t>
            </w:r>
          </w:p>
        </w:tc>
        <w:tc>
          <w:tcPr>
            <w:tcW w:w="255" w:type="dxa"/>
            <w:tcMar>
              <w:top w:w="15" w:type="dxa"/>
              <w:left w:w="15" w:type="dxa"/>
              <w:bottom w:w="15" w:type="dxa"/>
              <w:right w:w="15" w:type="dxa"/>
            </w:tcMar>
          </w:tcPr>
          <w:p w14:paraId="1B7C373E"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p>
        </w:tc>
        <w:tc>
          <w:tcPr>
            <w:tcW w:w="1635" w:type="dxa"/>
            <w:tcMar>
              <w:top w:w="100" w:type="dxa"/>
              <w:left w:w="100" w:type="dxa"/>
              <w:bottom w:w="100" w:type="dxa"/>
              <w:right w:w="100" w:type="dxa"/>
            </w:tcMar>
          </w:tcPr>
          <w:p w14:paraId="075FF987"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890" w:type="dxa"/>
            <w:tcMar>
              <w:top w:w="15" w:type="dxa"/>
              <w:left w:w="15" w:type="dxa"/>
              <w:bottom w:w="15" w:type="dxa"/>
              <w:right w:w="15" w:type="dxa"/>
            </w:tcMar>
            <w:hideMark/>
          </w:tcPr>
          <w:p w14:paraId="07F465C5"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Emotional intelligence</w:t>
            </w:r>
          </w:p>
          <w:p w14:paraId="45F0F31C"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Negative affect (state)</w:t>
            </w:r>
          </w:p>
          <w:p w14:paraId="47AB4A05"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Positive affect (state)</w:t>
            </w:r>
          </w:p>
        </w:tc>
        <w:tc>
          <w:tcPr>
            <w:tcW w:w="1620" w:type="dxa"/>
            <w:tcMar>
              <w:top w:w="100" w:type="dxa"/>
              <w:left w:w="100" w:type="dxa"/>
              <w:bottom w:w="100" w:type="dxa"/>
              <w:right w:w="100" w:type="dxa"/>
            </w:tcMar>
          </w:tcPr>
          <w:p w14:paraId="11437B49"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350" w:type="dxa"/>
            <w:gridSpan w:val="2"/>
            <w:tcMar>
              <w:top w:w="15" w:type="dxa"/>
              <w:left w:w="15" w:type="dxa"/>
              <w:bottom w:w="15" w:type="dxa"/>
              <w:right w:w="15" w:type="dxa"/>
            </w:tcMar>
          </w:tcPr>
          <w:p w14:paraId="64DD4E59"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p>
        </w:tc>
      </w:tr>
      <w:tr w:rsidR="00AB5A72" w:rsidRPr="00AB5A72" w14:paraId="2C7703DE" w14:textId="77777777" w:rsidTr="001B06B7">
        <w:tc>
          <w:tcPr>
            <w:tcW w:w="1890" w:type="dxa"/>
            <w:tcMar>
              <w:top w:w="100" w:type="dxa"/>
              <w:left w:w="100" w:type="dxa"/>
              <w:bottom w:w="100" w:type="dxa"/>
              <w:right w:w="100" w:type="dxa"/>
            </w:tcMar>
            <w:hideMark/>
          </w:tcPr>
          <w:p w14:paraId="201454DF"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Manegold (2014)</w:t>
            </w:r>
          </w:p>
        </w:tc>
        <w:tc>
          <w:tcPr>
            <w:tcW w:w="720" w:type="dxa"/>
            <w:tcMar>
              <w:top w:w="100" w:type="dxa"/>
              <w:left w:w="100" w:type="dxa"/>
              <w:bottom w:w="100" w:type="dxa"/>
              <w:right w:w="100" w:type="dxa"/>
            </w:tcMar>
            <w:hideMark/>
          </w:tcPr>
          <w:p w14:paraId="4708A602"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94</w:t>
            </w:r>
          </w:p>
        </w:tc>
        <w:tc>
          <w:tcPr>
            <w:tcW w:w="1170" w:type="dxa"/>
            <w:tcMar>
              <w:top w:w="100" w:type="dxa"/>
              <w:left w:w="100" w:type="dxa"/>
              <w:bottom w:w="100" w:type="dxa"/>
              <w:right w:w="100" w:type="dxa"/>
            </w:tcMar>
            <w:hideMark/>
          </w:tcPr>
          <w:p w14:paraId="31D58101"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Un-published</w:t>
            </w:r>
          </w:p>
        </w:tc>
        <w:tc>
          <w:tcPr>
            <w:tcW w:w="1260" w:type="dxa"/>
            <w:tcMar>
              <w:top w:w="100" w:type="dxa"/>
              <w:left w:w="100" w:type="dxa"/>
              <w:bottom w:w="100" w:type="dxa"/>
              <w:right w:w="100" w:type="dxa"/>
            </w:tcMar>
            <w:hideMark/>
          </w:tcPr>
          <w:p w14:paraId="66C2DAE1" w14:textId="66F73FA4" w:rsidR="00AB5A72" w:rsidRPr="00AB5A72" w:rsidRDefault="001B06B7" w:rsidP="001B06B7">
            <w:pPr>
              <w:tabs>
                <w:tab w:val="decimal" w:pos="160"/>
              </w:tabs>
              <w:spacing w:after="0" w:line="240" w:lineRule="auto"/>
              <w:jc w:val="center"/>
              <w:rPr>
                <w:rFonts w:ascii="Times New Roman" w:hAnsi="Times New Roman" w:cs="Times New Roman"/>
              </w:rPr>
            </w:pPr>
            <w:r>
              <w:rPr>
                <w:rFonts w:ascii="Times New Roman" w:hAnsi="Times New Roman" w:cs="Times New Roman"/>
              </w:rPr>
              <w:t>Prospective</w:t>
            </w:r>
          </w:p>
        </w:tc>
        <w:tc>
          <w:tcPr>
            <w:tcW w:w="1080" w:type="dxa"/>
            <w:tcMar>
              <w:top w:w="15" w:type="dxa"/>
              <w:left w:w="15" w:type="dxa"/>
              <w:bottom w:w="15" w:type="dxa"/>
              <w:right w:w="15" w:type="dxa"/>
            </w:tcMar>
            <w:hideMark/>
          </w:tcPr>
          <w:p w14:paraId="5C53C992"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WIS</w:t>
            </w:r>
          </w:p>
        </w:tc>
        <w:tc>
          <w:tcPr>
            <w:tcW w:w="255" w:type="dxa"/>
            <w:tcMar>
              <w:top w:w="15" w:type="dxa"/>
              <w:left w:w="15" w:type="dxa"/>
              <w:bottom w:w="15" w:type="dxa"/>
              <w:right w:w="15" w:type="dxa"/>
            </w:tcMar>
          </w:tcPr>
          <w:p w14:paraId="1568CC18"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p>
        </w:tc>
        <w:tc>
          <w:tcPr>
            <w:tcW w:w="1635" w:type="dxa"/>
            <w:tcMar>
              <w:top w:w="100" w:type="dxa"/>
              <w:left w:w="100" w:type="dxa"/>
              <w:bottom w:w="100" w:type="dxa"/>
              <w:right w:w="100" w:type="dxa"/>
            </w:tcMar>
          </w:tcPr>
          <w:p w14:paraId="706A7754"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890" w:type="dxa"/>
            <w:tcMar>
              <w:top w:w="15" w:type="dxa"/>
              <w:left w:w="15" w:type="dxa"/>
              <w:bottom w:w="15" w:type="dxa"/>
              <w:right w:w="15" w:type="dxa"/>
            </w:tcMar>
            <w:hideMark/>
          </w:tcPr>
          <w:p w14:paraId="3F70BDB6"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Anger (trait)</w:t>
            </w:r>
          </w:p>
          <w:p w14:paraId="632AD40B"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Narcissism</w:t>
            </w:r>
          </w:p>
          <w:p w14:paraId="7D159D88"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lastRenderedPageBreak/>
              <w:t>Negative affect (state)</w:t>
            </w:r>
          </w:p>
          <w:p w14:paraId="41496E0E"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Social desirability</w:t>
            </w:r>
          </w:p>
        </w:tc>
        <w:tc>
          <w:tcPr>
            <w:tcW w:w="1620" w:type="dxa"/>
            <w:tcMar>
              <w:top w:w="100" w:type="dxa"/>
              <w:left w:w="100" w:type="dxa"/>
              <w:bottom w:w="100" w:type="dxa"/>
              <w:right w:w="100" w:type="dxa"/>
            </w:tcMar>
          </w:tcPr>
          <w:p w14:paraId="390FEE78"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350" w:type="dxa"/>
            <w:gridSpan w:val="2"/>
            <w:tcMar>
              <w:top w:w="15" w:type="dxa"/>
              <w:left w:w="15" w:type="dxa"/>
              <w:bottom w:w="15" w:type="dxa"/>
              <w:right w:w="15" w:type="dxa"/>
            </w:tcMar>
            <w:hideMark/>
          </w:tcPr>
          <w:p w14:paraId="333C5433"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r w:rsidRPr="00AB5A72">
              <w:rPr>
                <w:rFonts w:ascii="Times New Roman" w:hAnsi="Times New Roman" w:cs="Times New Roman"/>
              </w:rPr>
              <w:t>E. coworker</w:t>
            </w:r>
          </w:p>
        </w:tc>
      </w:tr>
      <w:tr w:rsidR="00AB5A72" w:rsidRPr="00AB5A72" w14:paraId="6BA8C212" w14:textId="77777777" w:rsidTr="001B06B7">
        <w:tc>
          <w:tcPr>
            <w:tcW w:w="1890" w:type="dxa"/>
            <w:tcMar>
              <w:top w:w="100" w:type="dxa"/>
              <w:left w:w="100" w:type="dxa"/>
              <w:bottom w:w="100" w:type="dxa"/>
              <w:right w:w="100" w:type="dxa"/>
            </w:tcMar>
            <w:hideMark/>
          </w:tcPr>
          <w:p w14:paraId="6CDC1F3B"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McNeice (2013)</w:t>
            </w:r>
          </w:p>
        </w:tc>
        <w:tc>
          <w:tcPr>
            <w:tcW w:w="720" w:type="dxa"/>
            <w:tcMar>
              <w:top w:w="100" w:type="dxa"/>
              <w:left w:w="100" w:type="dxa"/>
              <w:bottom w:w="100" w:type="dxa"/>
              <w:right w:w="100" w:type="dxa"/>
            </w:tcMar>
            <w:hideMark/>
          </w:tcPr>
          <w:p w14:paraId="53A7147E"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159</w:t>
            </w:r>
          </w:p>
        </w:tc>
        <w:tc>
          <w:tcPr>
            <w:tcW w:w="1170" w:type="dxa"/>
            <w:tcMar>
              <w:top w:w="100" w:type="dxa"/>
              <w:left w:w="100" w:type="dxa"/>
              <w:bottom w:w="100" w:type="dxa"/>
              <w:right w:w="100" w:type="dxa"/>
            </w:tcMar>
            <w:hideMark/>
          </w:tcPr>
          <w:p w14:paraId="4BC9FB91"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Un-published</w:t>
            </w:r>
          </w:p>
        </w:tc>
        <w:tc>
          <w:tcPr>
            <w:tcW w:w="1260" w:type="dxa"/>
            <w:tcMar>
              <w:top w:w="100" w:type="dxa"/>
              <w:left w:w="100" w:type="dxa"/>
              <w:bottom w:w="100" w:type="dxa"/>
              <w:right w:w="100" w:type="dxa"/>
            </w:tcMar>
            <w:hideMark/>
          </w:tcPr>
          <w:p w14:paraId="1EC4C2B1" w14:textId="77777777" w:rsidR="00AB5A72" w:rsidRPr="00AB5A72" w:rsidRDefault="00AB5A72" w:rsidP="001B06B7">
            <w:pPr>
              <w:tabs>
                <w:tab w:val="decimal" w:pos="160"/>
              </w:tabs>
              <w:spacing w:after="0" w:line="240" w:lineRule="auto"/>
              <w:jc w:val="center"/>
              <w:rPr>
                <w:rFonts w:ascii="Times New Roman" w:hAnsi="Times New Roman" w:cs="Times New Roman"/>
              </w:rPr>
            </w:pPr>
            <w:r w:rsidRPr="00AB5A72">
              <w:rPr>
                <w:rFonts w:ascii="Times New Roman" w:hAnsi="Times New Roman" w:cs="Times New Roman"/>
              </w:rPr>
              <w:t>Concurrent</w:t>
            </w:r>
          </w:p>
        </w:tc>
        <w:tc>
          <w:tcPr>
            <w:tcW w:w="1080" w:type="dxa"/>
            <w:tcMar>
              <w:top w:w="15" w:type="dxa"/>
              <w:left w:w="15" w:type="dxa"/>
              <w:bottom w:w="15" w:type="dxa"/>
              <w:right w:w="15" w:type="dxa"/>
            </w:tcMar>
            <w:hideMark/>
          </w:tcPr>
          <w:p w14:paraId="7D6DD20B"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UWBQ</w:t>
            </w:r>
          </w:p>
        </w:tc>
        <w:tc>
          <w:tcPr>
            <w:tcW w:w="255" w:type="dxa"/>
            <w:tcMar>
              <w:top w:w="15" w:type="dxa"/>
              <w:left w:w="15" w:type="dxa"/>
              <w:bottom w:w="15" w:type="dxa"/>
              <w:right w:w="15" w:type="dxa"/>
            </w:tcMar>
          </w:tcPr>
          <w:p w14:paraId="791FF6B7"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p>
        </w:tc>
        <w:tc>
          <w:tcPr>
            <w:tcW w:w="1635" w:type="dxa"/>
            <w:tcMar>
              <w:top w:w="100" w:type="dxa"/>
              <w:left w:w="100" w:type="dxa"/>
              <w:bottom w:w="100" w:type="dxa"/>
              <w:right w:w="100" w:type="dxa"/>
            </w:tcMar>
            <w:hideMark/>
          </w:tcPr>
          <w:p w14:paraId="5A48BB19"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Biological sex</w:t>
            </w:r>
          </w:p>
        </w:tc>
        <w:tc>
          <w:tcPr>
            <w:tcW w:w="1890" w:type="dxa"/>
            <w:tcMar>
              <w:top w:w="15" w:type="dxa"/>
              <w:left w:w="15" w:type="dxa"/>
              <w:bottom w:w="15" w:type="dxa"/>
              <w:right w:w="15" w:type="dxa"/>
            </w:tcMar>
          </w:tcPr>
          <w:p w14:paraId="333E8839"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Anger (trait)</w:t>
            </w:r>
          </w:p>
          <w:p w14:paraId="00FCB9E5"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Family-to-work conflict</w:t>
            </w:r>
          </w:p>
          <w:p w14:paraId="7A7428BB"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Negative affect (trait)</w:t>
            </w:r>
          </w:p>
          <w:p w14:paraId="554B8405" w14:textId="77777777" w:rsidR="00AB5A72" w:rsidRPr="00AB5A72" w:rsidRDefault="00AB5A72" w:rsidP="001B06B7">
            <w:pPr>
              <w:tabs>
                <w:tab w:val="left" w:pos="170"/>
              </w:tabs>
              <w:spacing w:after="0" w:line="240" w:lineRule="auto"/>
              <w:rPr>
                <w:rFonts w:ascii="Times New Roman" w:hAnsi="Times New Roman" w:cs="Times New Roman"/>
              </w:rPr>
            </w:pPr>
          </w:p>
        </w:tc>
        <w:tc>
          <w:tcPr>
            <w:tcW w:w="1620" w:type="dxa"/>
            <w:tcMar>
              <w:top w:w="100" w:type="dxa"/>
              <w:left w:w="100" w:type="dxa"/>
              <w:bottom w:w="100" w:type="dxa"/>
              <w:right w:w="100" w:type="dxa"/>
            </w:tcMar>
          </w:tcPr>
          <w:p w14:paraId="4D14A362"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350" w:type="dxa"/>
            <w:gridSpan w:val="2"/>
            <w:tcMar>
              <w:top w:w="15" w:type="dxa"/>
              <w:left w:w="15" w:type="dxa"/>
              <w:bottom w:w="15" w:type="dxa"/>
              <w:right w:w="15" w:type="dxa"/>
            </w:tcMar>
          </w:tcPr>
          <w:p w14:paraId="2BCCD233"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p>
        </w:tc>
      </w:tr>
      <w:tr w:rsidR="00AB5A72" w:rsidRPr="00AB5A72" w14:paraId="1A94684E" w14:textId="77777777" w:rsidTr="001B06B7">
        <w:tc>
          <w:tcPr>
            <w:tcW w:w="1890" w:type="dxa"/>
            <w:tcMar>
              <w:top w:w="100" w:type="dxa"/>
              <w:left w:w="100" w:type="dxa"/>
              <w:bottom w:w="100" w:type="dxa"/>
              <w:right w:w="100" w:type="dxa"/>
            </w:tcMar>
            <w:hideMark/>
          </w:tcPr>
          <w:p w14:paraId="442A1AAF"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Meier &amp; Gross (2015)</w:t>
            </w:r>
          </w:p>
        </w:tc>
        <w:tc>
          <w:tcPr>
            <w:tcW w:w="720" w:type="dxa"/>
            <w:tcMar>
              <w:top w:w="100" w:type="dxa"/>
              <w:left w:w="100" w:type="dxa"/>
              <w:bottom w:w="100" w:type="dxa"/>
              <w:right w:w="100" w:type="dxa"/>
            </w:tcMar>
            <w:hideMark/>
          </w:tcPr>
          <w:p w14:paraId="1E4E8604"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131</w:t>
            </w:r>
          </w:p>
        </w:tc>
        <w:tc>
          <w:tcPr>
            <w:tcW w:w="1170" w:type="dxa"/>
            <w:tcMar>
              <w:top w:w="100" w:type="dxa"/>
              <w:left w:w="100" w:type="dxa"/>
              <w:bottom w:w="100" w:type="dxa"/>
              <w:right w:w="100" w:type="dxa"/>
            </w:tcMar>
            <w:hideMark/>
          </w:tcPr>
          <w:p w14:paraId="45780425"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Published</w:t>
            </w:r>
          </w:p>
        </w:tc>
        <w:tc>
          <w:tcPr>
            <w:tcW w:w="1260" w:type="dxa"/>
            <w:tcMar>
              <w:top w:w="100" w:type="dxa"/>
              <w:left w:w="100" w:type="dxa"/>
              <w:bottom w:w="100" w:type="dxa"/>
              <w:right w:w="100" w:type="dxa"/>
            </w:tcMar>
            <w:hideMark/>
          </w:tcPr>
          <w:p w14:paraId="2843DE3A" w14:textId="6A869385" w:rsidR="00AB5A72" w:rsidRPr="00AB5A72" w:rsidRDefault="001B06B7" w:rsidP="001B06B7">
            <w:pPr>
              <w:tabs>
                <w:tab w:val="decimal" w:pos="160"/>
              </w:tabs>
              <w:spacing w:after="0" w:line="240" w:lineRule="auto"/>
              <w:jc w:val="center"/>
              <w:rPr>
                <w:rFonts w:ascii="Times New Roman" w:hAnsi="Times New Roman" w:cs="Times New Roman"/>
              </w:rPr>
            </w:pPr>
            <w:r>
              <w:rPr>
                <w:rFonts w:ascii="Times New Roman" w:hAnsi="Times New Roman" w:cs="Times New Roman"/>
              </w:rPr>
              <w:t>Prospective</w:t>
            </w:r>
          </w:p>
        </w:tc>
        <w:tc>
          <w:tcPr>
            <w:tcW w:w="1080" w:type="dxa"/>
            <w:tcMar>
              <w:top w:w="15" w:type="dxa"/>
              <w:left w:w="15" w:type="dxa"/>
              <w:bottom w:w="15" w:type="dxa"/>
              <w:right w:w="15" w:type="dxa"/>
            </w:tcMar>
            <w:hideMark/>
          </w:tcPr>
          <w:p w14:paraId="4EB1284B"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Other</w:t>
            </w:r>
          </w:p>
        </w:tc>
        <w:tc>
          <w:tcPr>
            <w:tcW w:w="255" w:type="dxa"/>
            <w:tcMar>
              <w:top w:w="15" w:type="dxa"/>
              <w:left w:w="15" w:type="dxa"/>
              <w:bottom w:w="15" w:type="dxa"/>
              <w:right w:w="15" w:type="dxa"/>
            </w:tcMar>
          </w:tcPr>
          <w:p w14:paraId="7D639B2F" w14:textId="77777777" w:rsidR="00AB5A72" w:rsidRPr="00AB5A72" w:rsidRDefault="00AB5A72" w:rsidP="001B06B7">
            <w:pPr>
              <w:tabs>
                <w:tab w:val="left" w:pos="50"/>
              </w:tabs>
              <w:spacing w:after="0" w:line="240" w:lineRule="auto"/>
              <w:rPr>
                <w:rFonts w:ascii="Times New Roman" w:hAnsi="Times New Roman" w:cs="Times New Roman"/>
                <w:color w:val="000000"/>
              </w:rPr>
            </w:pPr>
          </w:p>
        </w:tc>
        <w:tc>
          <w:tcPr>
            <w:tcW w:w="1635" w:type="dxa"/>
            <w:tcMar>
              <w:top w:w="100" w:type="dxa"/>
              <w:left w:w="100" w:type="dxa"/>
              <w:bottom w:w="100" w:type="dxa"/>
              <w:right w:w="100" w:type="dxa"/>
            </w:tcMar>
          </w:tcPr>
          <w:p w14:paraId="71456763"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890" w:type="dxa"/>
            <w:tcMar>
              <w:top w:w="15" w:type="dxa"/>
              <w:left w:w="15" w:type="dxa"/>
              <w:bottom w:w="15" w:type="dxa"/>
              <w:right w:w="15" w:type="dxa"/>
            </w:tcMar>
            <w:hideMark/>
          </w:tcPr>
          <w:p w14:paraId="0E9C30FC"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Depressive mood</w:t>
            </w:r>
          </w:p>
          <w:p w14:paraId="190FFC4E"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Exhaustion</w:t>
            </w:r>
          </w:p>
        </w:tc>
        <w:tc>
          <w:tcPr>
            <w:tcW w:w="1620" w:type="dxa"/>
            <w:tcMar>
              <w:top w:w="100" w:type="dxa"/>
              <w:left w:w="100" w:type="dxa"/>
              <w:bottom w:w="100" w:type="dxa"/>
              <w:right w:w="100" w:type="dxa"/>
            </w:tcMar>
          </w:tcPr>
          <w:p w14:paraId="154EFE20"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350" w:type="dxa"/>
            <w:gridSpan w:val="2"/>
            <w:tcMar>
              <w:top w:w="15" w:type="dxa"/>
              <w:left w:w="15" w:type="dxa"/>
              <w:bottom w:w="15" w:type="dxa"/>
              <w:right w:w="15" w:type="dxa"/>
            </w:tcMar>
            <w:hideMark/>
          </w:tcPr>
          <w:p w14:paraId="1277D789"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r w:rsidRPr="00AB5A72">
              <w:rPr>
                <w:rFonts w:ascii="Times New Roman" w:hAnsi="Times New Roman" w:cs="Times New Roman"/>
              </w:rPr>
              <w:t>E. general</w:t>
            </w:r>
          </w:p>
        </w:tc>
      </w:tr>
      <w:tr w:rsidR="00AB5A72" w:rsidRPr="00AB5A72" w14:paraId="4581E1CD" w14:textId="77777777" w:rsidTr="001B06B7">
        <w:tc>
          <w:tcPr>
            <w:tcW w:w="1890" w:type="dxa"/>
            <w:tcMar>
              <w:top w:w="100" w:type="dxa"/>
              <w:left w:w="100" w:type="dxa"/>
              <w:bottom w:w="100" w:type="dxa"/>
              <w:right w:w="100" w:type="dxa"/>
            </w:tcMar>
            <w:hideMark/>
          </w:tcPr>
          <w:p w14:paraId="4A724164"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Meier &amp; Semmer (2013)</w:t>
            </w:r>
          </w:p>
        </w:tc>
        <w:tc>
          <w:tcPr>
            <w:tcW w:w="720" w:type="dxa"/>
            <w:tcMar>
              <w:top w:w="100" w:type="dxa"/>
              <w:left w:w="100" w:type="dxa"/>
              <w:bottom w:w="100" w:type="dxa"/>
              <w:right w:w="100" w:type="dxa"/>
            </w:tcMar>
            <w:hideMark/>
          </w:tcPr>
          <w:p w14:paraId="1C4376FE"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197</w:t>
            </w:r>
          </w:p>
        </w:tc>
        <w:tc>
          <w:tcPr>
            <w:tcW w:w="1170" w:type="dxa"/>
            <w:tcMar>
              <w:top w:w="100" w:type="dxa"/>
              <w:left w:w="100" w:type="dxa"/>
              <w:bottom w:w="100" w:type="dxa"/>
              <w:right w:w="100" w:type="dxa"/>
            </w:tcMar>
            <w:hideMark/>
          </w:tcPr>
          <w:p w14:paraId="6338A3B2"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Published</w:t>
            </w:r>
          </w:p>
        </w:tc>
        <w:tc>
          <w:tcPr>
            <w:tcW w:w="1260" w:type="dxa"/>
            <w:tcMar>
              <w:top w:w="100" w:type="dxa"/>
              <w:left w:w="100" w:type="dxa"/>
              <w:bottom w:w="100" w:type="dxa"/>
              <w:right w:w="100" w:type="dxa"/>
            </w:tcMar>
            <w:hideMark/>
          </w:tcPr>
          <w:p w14:paraId="0EECD110" w14:textId="77777777" w:rsidR="00AB5A72" w:rsidRPr="00AB5A72" w:rsidRDefault="00AB5A72" w:rsidP="001B06B7">
            <w:pPr>
              <w:tabs>
                <w:tab w:val="decimal" w:pos="160"/>
              </w:tabs>
              <w:spacing w:after="0" w:line="240" w:lineRule="auto"/>
              <w:jc w:val="center"/>
              <w:rPr>
                <w:rFonts w:ascii="Times New Roman" w:hAnsi="Times New Roman" w:cs="Times New Roman"/>
              </w:rPr>
            </w:pPr>
            <w:r w:rsidRPr="00AB5A72">
              <w:rPr>
                <w:rFonts w:ascii="Times New Roman" w:hAnsi="Times New Roman" w:cs="Times New Roman"/>
              </w:rPr>
              <w:t>Concurrent</w:t>
            </w:r>
          </w:p>
        </w:tc>
        <w:tc>
          <w:tcPr>
            <w:tcW w:w="1080" w:type="dxa"/>
            <w:tcMar>
              <w:top w:w="15" w:type="dxa"/>
              <w:left w:w="15" w:type="dxa"/>
              <w:bottom w:w="15" w:type="dxa"/>
              <w:right w:w="15" w:type="dxa"/>
            </w:tcMar>
            <w:hideMark/>
          </w:tcPr>
          <w:p w14:paraId="2E1D0DC8"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WIS</w:t>
            </w:r>
          </w:p>
        </w:tc>
        <w:tc>
          <w:tcPr>
            <w:tcW w:w="255" w:type="dxa"/>
            <w:tcMar>
              <w:top w:w="15" w:type="dxa"/>
              <w:left w:w="15" w:type="dxa"/>
              <w:bottom w:w="15" w:type="dxa"/>
              <w:right w:w="15" w:type="dxa"/>
            </w:tcMar>
          </w:tcPr>
          <w:p w14:paraId="2BA689A0" w14:textId="77777777" w:rsidR="00AB5A72" w:rsidRPr="00AB5A72" w:rsidRDefault="00AB5A72" w:rsidP="001B06B7">
            <w:pPr>
              <w:tabs>
                <w:tab w:val="left" w:pos="50"/>
              </w:tabs>
              <w:spacing w:after="0" w:line="240" w:lineRule="auto"/>
              <w:rPr>
                <w:rFonts w:ascii="Times New Roman" w:hAnsi="Times New Roman" w:cs="Times New Roman"/>
                <w:color w:val="000000"/>
              </w:rPr>
            </w:pPr>
          </w:p>
        </w:tc>
        <w:tc>
          <w:tcPr>
            <w:tcW w:w="1635" w:type="dxa"/>
            <w:tcMar>
              <w:top w:w="100" w:type="dxa"/>
              <w:left w:w="100" w:type="dxa"/>
              <w:bottom w:w="100" w:type="dxa"/>
              <w:right w:w="100" w:type="dxa"/>
            </w:tcMar>
            <w:hideMark/>
          </w:tcPr>
          <w:p w14:paraId="2EFA7C0B"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Age</w:t>
            </w:r>
          </w:p>
          <w:p w14:paraId="5A757F52"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Biological sex</w:t>
            </w:r>
          </w:p>
          <w:p w14:paraId="68A25802"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Education</w:t>
            </w:r>
          </w:p>
        </w:tc>
        <w:tc>
          <w:tcPr>
            <w:tcW w:w="1890" w:type="dxa"/>
            <w:tcMar>
              <w:top w:w="15" w:type="dxa"/>
              <w:left w:w="15" w:type="dxa"/>
              <w:bottom w:w="15" w:type="dxa"/>
              <w:right w:w="15" w:type="dxa"/>
            </w:tcMar>
            <w:hideMark/>
          </w:tcPr>
          <w:p w14:paraId="37174228"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Anger (trait)</w:t>
            </w:r>
          </w:p>
          <w:p w14:paraId="1251D4EC"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Lack of reciprocity</w:t>
            </w:r>
          </w:p>
          <w:p w14:paraId="686213C9"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Narcissism</w:t>
            </w:r>
          </w:p>
        </w:tc>
        <w:tc>
          <w:tcPr>
            <w:tcW w:w="1620" w:type="dxa"/>
            <w:tcMar>
              <w:top w:w="100" w:type="dxa"/>
              <w:left w:w="100" w:type="dxa"/>
              <w:bottom w:w="100" w:type="dxa"/>
              <w:right w:w="100" w:type="dxa"/>
            </w:tcMar>
          </w:tcPr>
          <w:p w14:paraId="159DECC0"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350" w:type="dxa"/>
            <w:gridSpan w:val="2"/>
            <w:tcMar>
              <w:top w:w="15" w:type="dxa"/>
              <w:left w:w="15" w:type="dxa"/>
              <w:bottom w:w="15" w:type="dxa"/>
              <w:right w:w="15" w:type="dxa"/>
            </w:tcMar>
          </w:tcPr>
          <w:p w14:paraId="66903659"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p>
        </w:tc>
      </w:tr>
      <w:tr w:rsidR="00AB5A72" w:rsidRPr="00AB5A72" w14:paraId="1AB72935" w14:textId="77777777" w:rsidTr="001B06B7">
        <w:tc>
          <w:tcPr>
            <w:tcW w:w="1890" w:type="dxa"/>
            <w:tcMar>
              <w:top w:w="100" w:type="dxa"/>
              <w:left w:w="100" w:type="dxa"/>
              <w:bottom w:w="100" w:type="dxa"/>
              <w:right w:w="100" w:type="dxa"/>
            </w:tcMar>
            <w:hideMark/>
          </w:tcPr>
          <w:p w14:paraId="22C05DC6"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Min et al. (2019)</w:t>
            </w:r>
          </w:p>
        </w:tc>
        <w:tc>
          <w:tcPr>
            <w:tcW w:w="720" w:type="dxa"/>
            <w:tcMar>
              <w:top w:w="100" w:type="dxa"/>
              <w:left w:w="100" w:type="dxa"/>
              <w:bottom w:w="100" w:type="dxa"/>
              <w:right w:w="100" w:type="dxa"/>
            </w:tcMar>
            <w:hideMark/>
          </w:tcPr>
          <w:p w14:paraId="48DA48C6"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376</w:t>
            </w:r>
          </w:p>
        </w:tc>
        <w:tc>
          <w:tcPr>
            <w:tcW w:w="1170" w:type="dxa"/>
            <w:tcMar>
              <w:top w:w="100" w:type="dxa"/>
              <w:left w:w="100" w:type="dxa"/>
              <w:bottom w:w="100" w:type="dxa"/>
              <w:right w:w="100" w:type="dxa"/>
            </w:tcMar>
            <w:hideMark/>
          </w:tcPr>
          <w:p w14:paraId="7926B795"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Published</w:t>
            </w:r>
          </w:p>
        </w:tc>
        <w:tc>
          <w:tcPr>
            <w:tcW w:w="1260" w:type="dxa"/>
            <w:tcMar>
              <w:top w:w="100" w:type="dxa"/>
              <w:left w:w="100" w:type="dxa"/>
              <w:bottom w:w="100" w:type="dxa"/>
              <w:right w:w="100" w:type="dxa"/>
            </w:tcMar>
            <w:hideMark/>
          </w:tcPr>
          <w:p w14:paraId="5D5DBF4C" w14:textId="03D829C9" w:rsidR="00AB5A72" w:rsidRPr="00AB5A72" w:rsidRDefault="001B06B7" w:rsidP="001B06B7">
            <w:pPr>
              <w:tabs>
                <w:tab w:val="decimal" w:pos="160"/>
              </w:tabs>
              <w:spacing w:after="0" w:line="240" w:lineRule="auto"/>
              <w:jc w:val="center"/>
              <w:rPr>
                <w:rFonts w:ascii="Times New Roman" w:hAnsi="Times New Roman" w:cs="Times New Roman"/>
              </w:rPr>
            </w:pPr>
            <w:r>
              <w:rPr>
                <w:rFonts w:ascii="Times New Roman" w:hAnsi="Times New Roman" w:cs="Times New Roman"/>
              </w:rPr>
              <w:t>Prospective</w:t>
            </w:r>
          </w:p>
        </w:tc>
        <w:tc>
          <w:tcPr>
            <w:tcW w:w="1080" w:type="dxa"/>
            <w:tcMar>
              <w:top w:w="15" w:type="dxa"/>
              <w:left w:w="15" w:type="dxa"/>
              <w:bottom w:w="15" w:type="dxa"/>
              <w:right w:w="15" w:type="dxa"/>
            </w:tcMar>
            <w:hideMark/>
          </w:tcPr>
          <w:p w14:paraId="70809D4C"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WIS</w:t>
            </w:r>
          </w:p>
        </w:tc>
        <w:tc>
          <w:tcPr>
            <w:tcW w:w="255" w:type="dxa"/>
            <w:tcMar>
              <w:top w:w="15" w:type="dxa"/>
              <w:left w:w="15" w:type="dxa"/>
              <w:bottom w:w="15" w:type="dxa"/>
              <w:right w:w="15" w:type="dxa"/>
            </w:tcMar>
          </w:tcPr>
          <w:p w14:paraId="111F72E2" w14:textId="77777777" w:rsidR="00AB5A72" w:rsidRPr="00AB5A72" w:rsidRDefault="00AB5A72" w:rsidP="001B06B7">
            <w:pPr>
              <w:tabs>
                <w:tab w:val="left" w:pos="50"/>
              </w:tabs>
              <w:spacing w:after="0" w:line="240" w:lineRule="auto"/>
              <w:rPr>
                <w:rFonts w:ascii="Times New Roman" w:hAnsi="Times New Roman" w:cs="Times New Roman"/>
                <w:color w:val="000000"/>
              </w:rPr>
            </w:pPr>
          </w:p>
        </w:tc>
        <w:tc>
          <w:tcPr>
            <w:tcW w:w="1635" w:type="dxa"/>
            <w:tcMar>
              <w:top w:w="100" w:type="dxa"/>
              <w:left w:w="100" w:type="dxa"/>
              <w:bottom w:w="100" w:type="dxa"/>
              <w:right w:w="100" w:type="dxa"/>
            </w:tcMar>
            <w:hideMark/>
          </w:tcPr>
          <w:p w14:paraId="7E870EC1"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Age</w:t>
            </w:r>
          </w:p>
          <w:p w14:paraId="1E4E0D55"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Biological sex</w:t>
            </w:r>
          </w:p>
        </w:tc>
        <w:tc>
          <w:tcPr>
            <w:tcW w:w="1890" w:type="dxa"/>
            <w:tcMar>
              <w:top w:w="15" w:type="dxa"/>
              <w:left w:w="15" w:type="dxa"/>
              <w:bottom w:w="15" w:type="dxa"/>
              <w:right w:w="15" w:type="dxa"/>
            </w:tcMar>
            <w:hideMark/>
          </w:tcPr>
          <w:p w14:paraId="33623C3D"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Machiavellianism</w:t>
            </w:r>
          </w:p>
          <w:p w14:paraId="5AADB924"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Narcissism</w:t>
            </w:r>
          </w:p>
          <w:p w14:paraId="55A470C5"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Psychopathy</w:t>
            </w:r>
          </w:p>
          <w:p w14:paraId="2087157A"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Sadism</w:t>
            </w:r>
          </w:p>
        </w:tc>
        <w:tc>
          <w:tcPr>
            <w:tcW w:w="1620" w:type="dxa"/>
            <w:tcMar>
              <w:top w:w="100" w:type="dxa"/>
              <w:left w:w="100" w:type="dxa"/>
              <w:bottom w:w="100" w:type="dxa"/>
              <w:right w:w="100" w:type="dxa"/>
            </w:tcMar>
          </w:tcPr>
          <w:p w14:paraId="794FAFF9"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350" w:type="dxa"/>
            <w:gridSpan w:val="2"/>
            <w:tcMar>
              <w:top w:w="15" w:type="dxa"/>
              <w:left w:w="15" w:type="dxa"/>
              <w:bottom w:w="15" w:type="dxa"/>
              <w:right w:w="15" w:type="dxa"/>
            </w:tcMar>
          </w:tcPr>
          <w:p w14:paraId="011EEEAE"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p>
        </w:tc>
      </w:tr>
      <w:tr w:rsidR="00AB5A72" w:rsidRPr="00AB5A72" w14:paraId="036D4107" w14:textId="77777777" w:rsidTr="001B06B7">
        <w:tc>
          <w:tcPr>
            <w:tcW w:w="1890" w:type="dxa"/>
            <w:tcMar>
              <w:top w:w="100" w:type="dxa"/>
              <w:left w:w="100" w:type="dxa"/>
              <w:bottom w:w="100" w:type="dxa"/>
              <w:right w:w="100" w:type="dxa"/>
            </w:tcMar>
            <w:hideMark/>
          </w:tcPr>
          <w:p w14:paraId="7FB49F3B"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Miranda &amp; Welbourne (2020)</w:t>
            </w:r>
          </w:p>
        </w:tc>
        <w:tc>
          <w:tcPr>
            <w:tcW w:w="720" w:type="dxa"/>
            <w:tcMar>
              <w:top w:w="100" w:type="dxa"/>
              <w:left w:w="100" w:type="dxa"/>
              <w:bottom w:w="100" w:type="dxa"/>
              <w:right w:w="100" w:type="dxa"/>
            </w:tcMar>
            <w:hideMark/>
          </w:tcPr>
          <w:p w14:paraId="4F4DA2FD"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447</w:t>
            </w:r>
          </w:p>
        </w:tc>
        <w:tc>
          <w:tcPr>
            <w:tcW w:w="1170" w:type="dxa"/>
            <w:tcMar>
              <w:top w:w="100" w:type="dxa"/>
              <w:left w:w="100" w:type="dxa"/>
              <w:bottom w:w="100" w:type="dxa"/>
              <w:right w:w="100" w:type="dxa"/>
            </w:tcMar>
            <w:hideMark/>
          </w:tcPr>
          <w:p w14:paraId="7072B294"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Un-published</w:t>
            </w:r>
          </w:p>
        </w:tc>
        <w:tc>
          <w:tcPr>
            <w:tcW w:w="1260" w:type="dxa"/>
            <w:tcMar>
              <w:top w:w="100" w:type="dxa"/>
              <w:left w:w="100" w:type="dxa"/>
              <w:bottom w:w="100" w:type="dxa"/>
              <w:right w:w="100" w:type="dxa"/>
            </w:tcMar>
            <w:hideMark/>
          </w:tcPr>
          <w:p w14:paraId="7B39BC77" w14:textId="0886816A" w:rsidR="00AB5A72" w:rsidRPr="00AB5A72" w:rsidRDefault="001B06B7" w:rsidP="001B06B7">
            <w:pPr>
              <w:tabs>
                <w:tab w:val="decimal" w:pos="160"/>
              </w:tabs>
              <w:spacing w:after="0" w:line="240" w:lineRule="auto"/>
              <w:jc w:val="center"/>
              <w:rPr>
                <w:rFonts w:ascii="Times New Roman" w:hAnsi="Times New Roman" w:cs="Times New Roman"/>
              </w:rPr>
            </w:pPr>
            <w:r>
              <w:rPr>
                <w:rFonts w:ascii="Times New Roman" w:hAnsi="Times New Roman" w:cs="Times New Roman"/>
              </w:rPr>
              <w:t>Prospective</w:t>
            </w:r>
          </w:p>
        </w:tc>
        <w:tc>
          <w:tcPr>
            <w:tcW w:w="1080" w:type="dxa"/>
            <w:tcMar>
              <w:top w:w="15" w:type="dxa"/>
              <w:left w:w="15" w:type="dxa"/>
              <w:bottom w:w="15" w:type="dxa"/>
              <w:right w:w="15" w:type="dxa"/>
            </w:tcMar>
            <w:hideMark/>
          </w:tcPr>
          <w:p w14:paraId="7100263A"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WIS</w:t>
            </w:r>
          </w:p>
        </w:tc>
        <w:tc>
          <w:tcPr>
            <w:tcW w:w="255" w:type="dxa"/>
            <w:tcMar>
              <w:top w:w="15" w:type="dxa"/>
              <w:left w:w="15" w:type="dxa"/>
              <w:bottom w:w="15" w:type="dxa"/>
              <w:right w:w="15" w:type="dxa"/>
            </w:tcMar>
          </w:tcPr>
          <w:p w14:paraId="2DC768CC" w14:textId="77777777" w:rsidR="00AB5A72" w:rsidRPr="00AB5A72" w:rsidRDefault="00AB5A72" w:rsidP="001B06B7">
            <w:pPr>
              <w:tabs>
                <w:tab w:val="left" w:pos="50"/>
              </w:tabs>
              <w:spacing w:after="0" w:line="240" w:lineRule="auto"/>
              <w:rPr>
                <w:rFonts w:ascii="Times New Roman" w:hAnsi="Times New Roman" w:cs="Times New Roman"/>
                <w:color w:val="000000"/>
              </w:rPr>
            </w:pPr>
          </w:p>
        </w:tc>
        <w:tc>
          <w:tcPr>
            <w:tcW w:w="1635" w:type="dxa"/>
            <w:tcMar>
              <w:top w:w="100" w:type="dxa"/>
              <w:left w:w="100" w:type="dxa"/>
              <w:bottom w:w="100" w:type="dxa"/>
              <w:right w:w="100" w:type="dxa"/>
            </w:tcMar>
          </w:tcPr>
          <w:p w14:paraId="560C18F9"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890" w:type="dxa"/>
            <w:tcMar>
              <w:top w:w="15" w:type="dxa"/>
              <w:left w:w="15" w:type="dxa"/>
              <w:bottom w:w="15" w:type="dxa"/>
              <w:right w:w="15" w:type="dxa"/>
            </w:tcMar>
            <w:hideMark/>
          </w:tcPr>
          <w:p w14:paraId="2926F182"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Anger (trait)</w:t>
            </w:r>
          </w:p>
          <w:p w14:paraId="560BD507"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Contempt</w:t>
            </w:r>
          </w:p>
          <w:p w14:paraId="1EF84E5A"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Disgust</w:t>
            </w:r>
          </w:p>
          <w:p w14:paraId="36E2A03F"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Social desirability</w:t>
            </w:r>
          </w:p>
        </w:tc>
        <w:tc>
          <w:tcPr>
            <w:tcW w:w="1620" w:type="dxa"/>
            <w:tcMar>
              <w:top w:w="100" w:type="dxa"/>
              <w:left w:w="100" w:type="dxa"/>
              <w:bottom w:w="100" w:type="dxa"/>
              <w:right w:w="100" w:type="dxa"/>
            </w:tcMar>
          </w:tcPr>
          <w:p w14:paraId="2F2A6AA7"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350" w:type="dxa"/>
            <w:gridSpan w:val="2"/>
            <w:tcMar>
              <w:top w:w="15" w:type="dxa"/>
              <w:left w:w="15" w:type="dxa"/>
              <w:bottom w:w="15" w:type="dxa"/>
              <w:right w:w="15" w:type="dxa"/>
            </w:tcMar>
          </w:tcPr>
          <w:p w14:paraId="094A5360"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p>
        </w:tc>
      </w:tr>
      <w:tr w:rsidR="00AB5A72" w:rsidRPr="00AB5A72" w14:paraId="5E12A5F4" w14:textId="77777777" w:rsidTr="001B06B7">
        <w:tc>
          <w:tcPr>
            <w:tcW w:w="1890" w:type="dxa"/>
            <w:tcMar>
              <w:top w:w="100" w:type="dxa"/>
              <w:left w:w="100" w:type="dxa"/>
              <w:bottom w:w="100" w:type="dxa"/>
              <w:right w:w="100" w:type="dxa"/>
            </w:tcMar>
            <w:hideMark/>
          </w:tcPr>
          <w:p w14:paraId="11645109"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Moore (2019; pilot study)</w:t>
            </w:r>
          </w:p>
        </w:tc>
        <w:tc>
          <w:tcPr>
            <w:tcW w:w="720" w:type="dxa"/>
            <w:tcMar>
              <w:top w:w="100" w:type="dxa"/>
              <w:left w:w="100" w:type="dxa"/>
              <w:bottom w:w="100" w:type="dxa"/>
              <w:right w:w="100" w:type="dxa"/>
            </w:tcMar>
            <w:hideMark/>
          </w:tcPr>
          <w:p w14:paraId="50856F2E"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36</w:t>
            </w:r>
          </w:p>
        </w:tc>
        <w:tc>
          <w:tcPr>
            <w:tcW w:w="1170" w:type="dxa"/>
            <w:tcMar>
              <w:top w:w="100" w:type="dxa"/>
              <w:left w:w="100" w:type="dxa"/>
              <w:bottom w:w="100" w:type="dxa"/>
              <w:right w:w="100" w:type="dxa"/>
            </w:tcMar>
            <w:hideMark/>
          </w:tcPr>
          <w:p w14:paraId="2A07184C"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Un-published</w:t>
            </w:r>
          </w:p>
        </w:tc>
        <w:tc>
          <w:tcPr>
            <w:tcW w:w="1260" w:type="dxa"/>
            <w:tcMar>
              <w:top w:w="100" w:type="dxa"/>
              <w:left w:w="100" w:type="dxa"/>
              <w:bottom w:w="100" w:type="dxa"/>
              <w:right w:w="100" w:type="dxa"/>
            </w:tcMar>
            <w:hideMark/>
          </w:tcPr>
          <w:p w14:paraId="6D3BD441" w14:textId="77777777" w:rsidR="00AB5A72" w:rsidRPr="00AB5A72" w:rsidRDefault="00AB5A72" w:rsidP="001B06B7">
            <w:pPr>
              <w:tabs>
                <w:tab w:val="decimal" w:pos="160"/>
              </w:tabs>
              <w:spacing w:after="0" w:line="240" w:lineRule="auto"/>
              <w:jc w:val="center"/>
              <w:rPr>
                <w:rFonts w:ascii="Times New Roman" w:hAnsi="Times New Roman" w:cs="Times New Roman"/>
              </w:rPr>
            </w:pPr>
            <w:r w:rsidRPr="00AB5A72">
              <w:rPr>
                <w:rFonts w:ascii="Times New Roman" w:hAnsi="Times New Roman" w:cs="Times New Roman"/>
              </w:rPr>
              <w:t>Concurrent</w:t>
            </w:r>
          </w:p>
        </w:tc>
        <w:tc>
          <w:tcPr>
            <w:tcW w:w="1080" w:type="dxa"/>
            <w:tcMar>
              <w:top w:w="15" w:type="dxa"/>
              <w:left w:w="15" w:type="dxa"/>
              <w:bottom w:w="15" w:type="dxa"/>
              <w:right w:w="15" w:type="dxa"/>
            </w:tcMar>
            <w:hideMark/>
          </w:tcPr>
          <w:p w14:paraId="2B4AA7BE"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WIS, Other</w:t>
            </w:r>
          </w:p>
        </w:tc>
        <w:tc>
          <w:tcPr>
            <w:tcW w:w="255" w:type="dxa"/>
            <w:tcMar>
              <w:top w:w="15" w:type="dxa"/>
              <w:left w:w="15" w:type="dxa"/>
              <w:bottom w:w="15" w:type="dxa"/>
              <w:right w:w="15" w:type="dxa"/>
            </w:tcMar>
          </w:tcPr>
          <w:p w14:paraId="6A11EDAD" w14:textId="77777777" w:rsidR="00AB5A72" w:rsidRPr="00AB5A72" w:rsidRDefault="00AB5A72" w:rsidP="001B06B7">
            <w:pPr>
              <w:tabs>
                <w:tab w:val="left" w:pos="50"/>
              </w:tabs>
              <w:spacing w:after="0" w:line="240" w:lineRule="auto"/>
              <w:rPr>
                <w:rFonts w:ascii="Times New Roman" w:hAnsi="Times New Roman" w:cs="Times New Roman"/>
                <w:color w:val="000000"/>
              </w:rPr>
            </w:pPr>
          </w:p>
        </w:tc>
        <w:tc>
          <w:tcPr>
            <w:tcW w:w="1635" w:type="dxa"/>
            <w:tcMar>
              <w:top w:w="100" w:type="dxa"/>
              <w:left w:w="100" w:type="dxa"/>
              <w:bottom w:w="100" w:type="dxa"/>
              <w:right w:w="100" w:type="dxa"/>
            </w:tcMar>
          </w:tcPr>
          <w:p w14:paraId="4CD7F4E4" w14:textId="77777777" w:rsidR="00AB5A72" w:rsidRPr="00AB5A72" w:rsidRDefault="00AB5A72" w:rsidP="001B06B7">
            <w:pPr>
              <w:tabs>
                <w:tab w:val="left" w:pos="170"/>
              </w:tabs>
              <w:spacing w:after="0" w:line="240" w:lineRule="auto"/>
              <w:rPr>
                <w:rFonts w:ascii="Times New Roman" w:hAnsi="Times New Roman" w:cs="Times New Roman"/>
              </w:rPr>
            </w:pPr>
          </w:p>
        </w:tc>
        <w:tc>
          <w:tcPr>
            <w:tcW w:w="1890" w:type="dxa"/>
            <w:tcMar>
              <w:top w:w="15" w:type="dxa"/>
              <w:left w:w="15" w:type="dxa"/>
              <w:bottom w:w="15" w:type="dxa"/>
              <w:right w:w="15" w:type="dxa"/>
            </w:tcMar>
            <w:hideMark/>
          </w:tcPr>
          <w:p w14:paraId="13DAB003"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Agreeableness</w:t>
            </w:r>
          </w:p>
          <w:p w14:paraId="479F2D1E"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Anger (trait)</w:t>
            </w:r>
          </w:p>
          <w:p w14:paraId="4092C36C"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Conscientiousness</w:t>
            </w:r>
          </w:p>
          <w:p w14:paraId="595FD2CF"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Job satisfaction</w:t>
            </w:r>
          </w:p>
          <w:p w14:paraId="4C274177"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Justice perc. (distributive)</w:t>
            </w:r>
          </w:p>
          <w:p w14:paraId="19074C26"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Justice perc. (interactional)</w:t>
            </w:r>
          </w:p>
          <w:p w14:paraId="48010015"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 xml:space="preserve">Justice perc. </w:t>
            </w:r>
            <w:r w:rsidRPr="00AB5A72">
              <w:rPr>
                <w:rFonts w:ascii="Times New Roman" w:hAnsi="Times New Roman" w:cs="Times New Roman"/>
              </w:rPr>
              <w:lastRenderedPageBreak/>
              <w:t>(procedural)</w:t>
            </w:r>
          </w:p>
          <w:p w14:paraId="696CFAE5"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Neuroticism</w:t>
            </w:r>
          </w:p>
          <w:p w14:paraId="14E21828" w14:textId="77777777" w:rsidR="00AB5A72" w:rsidRPr="00AB5A72" w:rsidRDefault="00AB5A72" w:rsidP="001B06B7">
            <w:pPr>
              <w:tabs>
                <w:tab w:val="left" w:pos="170"/>
              </w:tabs>
              <w:spacing w:after="0" w:line="240" w:lineRule="auto"/>
              <w:rPr>
                <w:rFonts w:ascii="Times New Roman" w:hAnsi="Times New Roman" w:cs="Times New Roman"/>
              </w:rPr>
            </w:pPr>
            <w:r w:rsidRPr="00AB5A72">
              <w:rPr>
                <w:rFonts w:ascii="Times New Roman" w:hAnsi="Times New Roman" w:cs="Times New Roman"/>
              </w:rPr>
              <w:t>Social desirability</w:t>
            </w:r>
          </w:p>
        </w:tc>
        <w:tc>
          <w:tcPr>
            <w:tcW w:w="1620" w:type="dxa"/>
            <w:tcMar>
              <w:top w:w="100" w:type="dxa"/>
              <w:left w:w="100" w:type="dxa"/>
              <w:bottom w:w="100" w:type="dxa"/>
              <w:right w:w="100" w:type="dxa"/>
            </w:tcMar>
          </w:tcPr>
          <w:p w14:paraId="40C57EC3"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p w14:paraId="739CDC93"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350" w:type="dxa"/>
            <w:gridSpan w:val="2"/>
            <w:tcMar>
              <w:top w:w="15" w:type="dxa"/>
              <w:left w:w="15" w:type="dxa"/>
              <w:bottom w:w="15" w:type="dxa"/>
              <w:right w:w="15" w:type="dxa"/>
            </w:tcMar>
            <w:hideMark/>
          </w:tcPr>
          <w:p w14:paraId="63C6D628"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r w:rsidRPr="00AB5A72">
              <w:rPr>
                <w:rFonts w:ascii="Times New Roman" w:hAnsi="Times New Roman" w:cs="Times New Roman"/>
              </w:rPr>
              <w:t>E. general</w:t>
            </w:r>
          </w:p>
        </w:tc>
      </w:tr>
      <w:tr w:rsidR="00AB5A72" w:rsidRPr="00AB5A72" w14:paraId="487BE0DB" w14:textId="77777777" w:rsidTr="001B06B7">
        <w:tc>
          <w:tcPr>
            <w:tcW w:w="1890" w:type="dxa"/>
            <w:tcMar>
              <w:top w:w="100" w:type="dxa"/>
              <w:left w:w="100" w:type="dxa"/>
              <w:bottom w:w="100" w:type="dxa"/>
              <w:right w:w="100" w:type="dxa"/>
            </w:tcMar>
            <w:hideMark/>
          </w:tcPr>
          <w:p w14:paraId="0C75714A"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Moore (2019; main study)</w:t>
            </w:r>
          </w:p>
        </w:tc>
        <w:tc>
          <w:tcPr>
            <w:tcW w:w="720" w:type="dxa"/>
            <w:tcMar>
              <w:top w:w="100" w:type="dxa"/>
              <w:left w:w="100" w:type="dxa"/>
              <w:bottom w:w="100" w:type="dxa"/>
              <w:right w:w="100" w:type="dxa"/>
            </w:tcMar>
            <w:hideMark/>
          </w:tcPr>
          <w:p w14:paraId="1087C9BA"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237</w:t>
            </w:r>
          </w:p>
        </w:tc>
        <w:tc>
          <w:tcPr>
            <w:tcW w:w="1170" w:type="dxa"/>
            <w:tcMar>
              <w:top w:w="100" w:type="dxa"/>
              <w:left w:w="100" w:type="dxa"/>
              <w:bottom w:w="100" w:type="dxa"/>
              <w:right w:w="100" w:type="dxa"/>
            </w:tcMar>
            <w:hideMark/>
          </w:tcPr>
          <w:p w14:paraId="44528DA2"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Un-published</w:t>
            </w:r>
          </w:p>
        </w:tc>
        <w:tc>
          <w:tcPr>
            <w:tcW w:w="1260" w:type="dxa"/>
            <w:tcMar>
              <w:top w:w="100" w:type="dxa"/>
              <w:left w:w="100" w:type="dxa"/>
              <w:bottom w:w="100" w:type="dxa"/>
              <w:right w:w="100" w:type="dxa"/>
            </w:tcMar>
            <w:hideMark/>
          </w:tcPr>
          <w:p w14:paraId="2E104802" w14:textId="77777777" w:rsidR="00AB5A72" w:rsidRPr="00AB5A72" w:rsidRDefault="00AB5A72" w:rsidP="001B06B7">
            <w:pPr>
              <w:tabs>
                <w:tab w:val="decimal" w:pos="160"/>
              </w:tabs>
              <w:spacing w:after="0" w:line="240" w:lineRule="auto"/>
              <w:jc w:val="center"/>
              <w:rPr>
                <w:rFonts w:ascii="Times New Roman" w:hAnsi="Times New Roman" w:cs="Times New Roman"/>
              </w:rPr>
            </w:pPr>
            <w:r w:rsidRPr="00AB5A72">
              <w:rPr>
                <w:rFonts w:ascii="Times New Roman" w:hAnsi="Times New Roman" w:cs="Times New Roman"/>
              </w:rPr>
              <w:t>Concurrent</w:t>
            </w:r>
          </w:p>
        </w:tc>
        <w:tc>
          <w:tcPr>
            <w:tcW w:w="1080" w:type="dxa"/>
            <w:tcMar>
              <w:top w:w="15" w:type="dxa"/>
              <w:left w:w="15" w:type="dxa"/>
              <w:bottom w:w="15" w:type="dxa"/>
              <w:right w:w="15" w:type="dxa"/>
            </w:tcMar>
            <w:hideMark/>
          </w:tcPr>
          <w:p w14:paraId="41A74B7E"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WIS, Other</w:t>
            </w:r>
          </w:p>
        </w:tc>
        <w:tc>
          <w:tcPr>
            <w:tcW w:w="255" w:type="dxa"/>
            <w:tcMar>
              <w:top w:w="15" w:type="dxa"/>
              <w:left w:w="15" w:type="dxa"/>
              <w:bottom w:w="15" w:type="dxa"/>
              <w:right w:w="15" w:type="dxa"/>
            </w:tcMar>
          </w:tcPr>
          <w:p w14:paraId="4A0807A6" w14:textId="77777777" w:rsidR="00AB5A72" w:rsidRPr="00AB5A72" w:rsidRDefault="00AB5A72" w:rsidP="001B06B7">
            <w:pPr>
              <w:tabs>
                <w:tab w:val="left" w:pos="50"/>
              </w:tabs>
              <w:spacing w:after="0" w:line="240" w:lineRule="auto"/>
              <w:rPr>
                <w:rFonts w:ascii="Times New Roman" w:hAnsi="Times New Roman" w:cs="Times New Roman"/>
                <w:color w:val="000000"/>
              </w:rPr>
            </w:pPr>
          </w:p>
        </w:tc>
        <w:tc>
          <w:tcPr>
            <w:tcW w:w="1635" w:type="dxa"/>
            <w:tcMar>
              <w:top w:w="100" w:type="dxa"/>
              <w:left w:w="100" w:type="dxa"/>
              <w:bottom w:w="100" w:type="dxa"/>
              <w:right w:w="100" w:type="dxa"/>
            </w:tcMar>
          </w:tcPr>
          <w:p w14:paraId="311A5435" w14:textId="77777777" w:rsidR="00AB5A72" w:rsidRPr="00AB5A72" w:rsidRDefault="00AB5A72" w:rsidP="001B06B7">
            <w:pPr>
              <w:tabs>
                <w:tab w:val="left" w:pos="170"/>
              </w:tabs>
              <w:spacing w:after="0" w:line="240" w:lineRule="auto"/>
              <w:rPr>
                <w:rFonts w:ascii="Times New Roman" w:hAnsi="Times New Roman" w:cs="Times New Roman"/>
              </w:rPr>
            </w:pPr>
          </w:p>
        </w:tc>
        <w:tc>
          <w:tcPr>
            <w:tcW w:w="1890" w:type="dxa"/>
            <w:tcMar>
              <w:top w:w="15" w:type="dxa"/>
              <w:left w:w="15" w:type="dxa"/>
              <w:bottom w:w="15" w:type="dxa"/>
              <w:right w:w="15" w:type="dxa"/>
            </w:tcMar>
          </w:tcPr>
          <w:p w14:paraId="5A1D341E"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Agreeableness</w:t>
            </w:r>
          </w:p>
          <w:p w14:paraId="2D654BF3"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Anger (trait)</w:t>
            </w:r>
          </w:p>
          <w:p w14:paraId="221F7615"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Conscientiousness</w:t>
            </w:r>
          </w:p>
          <w:p w14:paraId="2C01BE13"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Job satisfaction</w:t>
            </w:r>
          </w:p>
          <w:p w14:paraId="59E5AC74"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Justice perc. (distributive)</w:t>
            </w:r>
          </w:p>
          <w:p w14:paraId="5B15B7E7"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Justice perc. (interactional)</w:t>
            </w:r>
          </w:p>
          <w:p w14:paraId="6B3D09FC"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Justice perc. (procedural)</w:t>
            </w:r>
          </w:p>
          <w:p w14:paraId="1FB4E60F"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Neuroticism</w:t>
            </w:r>
          </w:p>
          <w:p w14:paraId="79EA9B4C" w14:textId="77777777" w:rsidR="00AB5A72" w:rsidRPr="00AB5A72" w:rsidRDefault="00AB5A72" w:rsidP="001B06B7">
            <w:pPr>
              <w:tabs>
                <w:tab w:val="left" w:pos="170"/>
              </w:tabs>
              <w:spacing w:after="0" w:line="240" w:lineRule="auto"/>
              <w:rPr>
                <w:rFonts w:ascii="Times New Roman" w:hAnsi="Times New Roman" w:cs="Times New Roman"/>
              </w:rPr>
            </w:pPr>
            <w:r w:rsidRPr="00AB5A72">
              <w:rPr>
                <w:rFonts w:ascii="Times New Roman" w:hAnsi="Times New Roman" w:cs="Times New Roman"/>
              </w:rPr>
              <w:t>Social desirability</w:t>
            </w:r>
          </w:p>
          <w:p w14:paraId="3854A83F"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620" w:type="dxa"/>
            <w:tcMar>
              <w:top w:w="100" w:type="dxa"/>
              <w:left w:w="100" w:type="dxa"/>
              <w:bottom w:w="100" w:type="dxa"/>
              <w:right w:w="100" w:type="dxa"/>
            </w:tcMar>
          </w:tcPr>
          <w:p w14:paraId="22C7599F"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350" w:type="dxa"/>
            <w:gridSpan w:val="2"/>
            <w:tcMar>
              <w:top w:w="15" w:type="dxa"/>
              <w:left w:w="15" w:type="dxa"/>
              <w:bottom w:w="15" w:type="dxa"/>
              <w:right w:w="15" w:type="dxa"/>
            </w:tcMar>
            <w:hideMark/>
          </w:tcPr>
          <w:p w14:paraId="54C5EF58"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r w:rsidRPr="00AB5A72">
              <w:rPr>
                <w:rFonts w:ascii="Times New Roman" w:hAnsi="Times New Roman" w:cs="Times New Roman"/>
              </w:rPr>
              <w:t>E. general</w:t>
            </w:r>
          </w:p>
        </w:tc>
      </w:tr>
      <w:tr w:rsidR="00AB5A72" w:rsidRPr="00AB5A72" w14:paraId="52482A6B" w14:textId="77777777" w:rsidTr="001B06B7">
        <w:tc>
          <w:tcPr>
            <w:tcW w:w="1890" w:type="dxa"/>
            <w:tcMar>
              <w:top w:w="100" w:type="dxa"/>
              <w:left w:w="100" w:type="dxa"/>
              <w:bottom w:w="100" w:type="dxa"/>
              <w:right w:w="100" w:type="dxa"/>
            </w:tcMar>
            <w:hideMark/>
          </w:tcPr>
          <w:p w14:paraId="536DFBE3"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Nandedkar (2016)</w:t>
            </w:r>
          </w:p>
        </w:tc>
        <w:tc>
          <w:tcPr>
            <w:tcW w:w="720" w:type="dxa"/>
            <w:tcMar>
              <w:top w:w="100" w:type="dxa"/>
              <w:left w:w="100" w:type="dxa"/>
              <w:bottom w:w="100" w:type="dxa"/>
              <w:right w:w="100" w:type="dxa"/>
            </w:tcMar>
            <w:hideMark/>
          </w:tcPr>
          <w:p w14:paraId="3D65147F"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204</w:t>
            </w:r>
          </w:p>
        </w:tc>
        <w:tc>
          <w:tcPr>
            <w:tcW w:w="1170" w:type="dxa"/>
            <w:tcMar>
              <w:top w:w="100" w:type="dxa"/>
              <w:left w:w="100" w:type="dxa"/>
              <w:bottom w:w="100" w:type="dxa"/>
              <w:right w:w="100" w:type="dxa"/>
            </w:tcMar>
            <w:hideMark/>
          </w:tcPr>
          <w:p w14:paraId="69D02E97"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Published</w:t>
            </w:r>
          </w:p>
        </w:tc>
        <w:tc>
          <w:tcPr>
            <w:tcW w:w="1260" w:type="dxa"/>
            <w:tcMar>
              <w:top w:w="100" w:type="dxa"/>
              <w:left w:w="100" w:type="dxa"/>
              <w:bottom w:w="100" w:type="dxa"/>
              <w:right w:w="100" w:type="dxa"/>
            </w:tcMar>
            <w:hideMark/>
          </w:tcPr>
          <w:p w14:paraId="72984A9E" w14:textId="77777777" w:rsidR="00AB5A72" w:rsidRPr="00AB5A72" w:rsidRDefault="00AB5A72" w:rsidP="001B06B7">
            <w:pPr>
              <w:tabs>
                <w:tab w:val="decimal" w:pos="160"/>
              </w:tabs>
              <w:spacing w:after="0" w:line="240" w:lineRule="auto"/>
              <w:jc w:val="center"/>
              <w:rPr>
                <w:rFonts w:ascii="Times New Roman" w:hAnsi="Times New Roman" w:cs="Times New Roman"/>
              </w:rPr>
            </w:pPr>
            <w:r w:rsidRPr="00AB5A72">
              <w:rPr>
                <w:rFonts w:ascii="Times New Roman" w:hAnsi="Times New Roman" w:cs="Times New Roman"/>
              </w:rPr>
              <w:t>Concurrent</w:t>
            </w:r>
          </w:p>
        </w:tc>
        <w:tc>
          <w:tcPr>
            <w:tcW w:w="1080" w:type="dxa"/>
            <w:tcMar>
              <w:top w:w="15" w:type="dxa"/>
              <w:left w:w="15" w:type="dxa"/>
              <w:bottom w:w="15" w:type="dxa"/>
              <w:right w:w="15" w:type="dxa"/>
            </w:tcMar>
            <w:hideMark/>
          </w:tcPr>
          <w:p w14:paraId="57738197"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WIS</w:t>
            </w:r>
          </w:p>
        </w:tc>
        <w:tc>
          <w:tcPr>
            <w:tcW w:w="255" w:type="dxa"/>
            <w:tcMar>
              <w:top w:w="15" w:type="dxa"/>
              <w:left w:w="15" w:type="dxa"/>
              <w:bottom w:w="15" w:type="dxa"/>
              <w:right w:w="15" w:type="dxa"/>
            </w:tcMar>
          </w:tcPr>
          <w:p w14:paraId="053F50CE" w14:textId="77777777" w:rsidR="00AB5A72" w:rsidRPr="00AB5A72" w:rsidRDefault="00AB5A72" w:rsidP="001B06B7">
            <w:pPr>
              <w:tabs>
                <w:tab w:val="left" w:pos="50"/>
              </w:tabs>
              <w:spacing w:after="0" w:line="240" w:lineRule="auto"/>
              <w:rPr>
                <w:rFonts w:ascii="Times New Roman" w:hAnsi="Times New Roman" w:cs="Times New Roman"/>
                <w:color w:val="000000"/>
              </w:rPr>
            </w:pPr>
          </w:p>
        </w:tc>
        <w:tc>
          <w:tcPr>
            <w:tcW w:w="1635" w:type="dxa"/>
            <w:tcMar>
              <w:top w:w="100" w:type="dxa"/>
              <w:left w:w="100" w:type="dxa"/>
              <w:bottom w:w="100" w:type="dxa"/>
              <w:right w:w="100" w:type="dxa"/>
            </w:tcMar>
            <w:hideMark/>
          </w:tcPr>
          <w:p w14:paraId="690BA53B"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Age</w:t>
            </w:r>
          </w:p>
          <w:p w14:paraId="7ECEC3B0"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Work experience</w:t>
            </w:r>
          </w:p>
        </w:tc>
        <w:tc>
          <w:tcPr>
            <w:tcW w:w="1890" w:type="dxa"/>
            <w:tcMar>
              <w:top w:w="15" w:type="dxa"/>
              <w:left w:w="15" w:type="dxa"/>
              <w:bottom w:w="15" w:type="dxa"/>
              <w:right w:w="15" w:type="dxa"/>
            </w:tcMar>
            <w:hideMark/>
          </w:tcPr>
          <w:p w14:paraId="5D362F6C"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Turnover intention</w:t>
            </w:r>
          </w:p>
        </w:tc>
        <w:tc>
          <w:tcPr>
            <w:tcW w:w="1620" w:type="dxa"/>
            <w:tcMar>
              <w:top w:w="100" w:type="dxa"/>
              <w:left w:w="100" w:type="dxa"/>
              <w:bottom w:w="100" w:type="dxa"/>
              <w:right w:w="100" w:type="dxa"/>
            </w:tcMar>
            <w:hideMark/>
          </w:tcPr>
          <w:p w14:paraId="02C61F13"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Leader-member exchange</w:t>
            </w:r>
          </w:p>
        </w:tc>
        <w:tc>
          <w:tcPr>
            <w:tcW w:w="1350" w:type="dxa"/>
            <w:gridSpan w:val="2"/>
            <w:tcMar>
              <w:top w:w="15" w:type="dxa"/>
              <w:left w:w="15" w:type="dxa"/>
              <w:bottom w:w="15" w:type="dxa"/>
              <w:right w:w="15" w:type="dxa"/>
            </w:tcMar>
          </w:tcPr>
          <w:p w14:paraId="05A2D168"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p>
        </w:tc>
      </w:tr>
      <w:tr w:rsidR="00AB5A72" w:rsidRPr="00AB5A72" w14:paraId="557642D2" w14:textId="77777777" w:rsidTr="001B06B7">
        <w:tc>
          <w:tcPr>
            <w:tcW w:w="1890" w:type="dxa"/>
            <w:tcMar>
              <w:top w:w="100" w:type="dxa"/>
              <w:left w:w="100" w:type="dxa"/>
              <w:bottom w:w="100" w:type="dxa"/>
              <w:right w:w="100" w:type="dxa"/>
            </w:tcMar>
            <w:hideMark/>
          </w:tcPr>
          <w:p w14:paraId="35903F14"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Patterson (2016; chapter 3)</w:t>
            </w:r>
          </w:p>
        </w:tc>
        <w:tc>
          <w:tcPr>
            <w:tcW w:w="720" w:type="dxa"/>
            <w:tcMar>
              <w:top w:w="100" w:type="dxa"/>
              <w:left w:w="100" w:type="dxa"/>
              <w:bottom w:w="100" w:type="dxa"/>
              <w:right w:w="100" w:type="dxa"/>
            </w:tcMar>
            <w:hideMark/>
          </w:tcPr>
          <w:p w14:paraId="79D0A240"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362</w:t>
            </w:r>
          </w:p>
        </w:tc>
        <w:tc>
          <w:tcPr>
            <w:tcW w:w="1170" w:type="dxa"/>
            <w:tcMar>
              <w:top w:w="100" w:type="dxa"/>
              <w:left w:w="100" w:type="dxa"/>
              <w:bottom w:w="100" w:type="dxa"/>
              <w:right w:w="100" w:type="dxa"/>
            </w:tcMar>
            <w:hideMark/>
          </w:tcPr>
          <w:p w14:paraId="53ED7619"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Un-published</w:t>
            </w:r>
          </w:p>
        </w:tc>
        <w:tc>
          <w:tcPr>
            <w:tcW w:w="1260" w:type="dxa"/>
            <w:tcMar>
              <w:top w:w="100" w:type="dxa"/>
              <w:left w:w="100" w:type="dxa"/>
              <w:bottom w:w="100" w:type="dxa"/>
              <w:right w:w="100" w:type="dxa"/>
            </w:tcMar>
            <w:hideMark/>
          </w:tcPr>
          <w:p w14:paraId="57D878DE" w14:textId="6FD3077E" w:rsidR="00AB5A72" w:rsidRPr="00AB5A72" w:rsidRDefault="001B06B7" w:rsidP="001B06B7">
            <w:pPr>
              <w:tabs>
                <w:tab w:val="decimal" w:pos="160"/>
              </w:tabs>
              <w:spacing w:after="0" w:line="240" w:lineRule="auto"/>
              <w:jc w:val="center"/>
              <w:rPr>
                <w:rFonts w:ascii="Times New Roman" w:hAnsi="Times New Roman" w:cs="Times New Roman"/>
              </w:rPr>
            </w:pPr>
            <w:r>
              <w:rPr>
                <w:rFonts w:ascii="Times New Roman" w:hAnsi="Times New Roman" w:cs="Times New Roman"/>
              </w:rPr>
              <w:t>Prospective</w:t>
            </w:r>
          </w:p>
        </w:tc>
        <w:tc>
          <w:tcPr>
            <w:tcW w:w="1080" w:type="dxa"/>
            <w:tcMar>
              <w:top w:w="15" w:type="dxa"/>
              <w:left w:w="15" w:type="dxa"/>
              <w:bottom w:w="15" w:type="dxa"/>
              <w:right w:w="15" w:type="dxa"/>
            </w:tcMar>
            <w:hideMark/>
          </w:tcPr>
          <w:p w14:paraId="26A1CA0C"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WIS</w:t>
            </w:r>
          </w:p>
        </w:tc>
        <w:tc>
          <w:tcPr>
            <w:tcW w:w="255" w:type="dxa"/>
            <w:tcMar>
              <w:top w:w="15" w:type="dxa"/>
              <w:left w:w="15" w:type="dxa"/>
              <w:bottom w:w="15" w:type="dxa"/>
              <w:right w:w="15" w:type="dxa"/>
            </w:tcMar>
          </w:tcPr>
          <w:p w14:paraId="27D0E954" w14:textId="77777777" w:rsidR="00AB5A72" w:rsidRPr="00AB5A72" w:rsidRDefault="00AB5A72" w:rsidP="001B06B7">
            <w:pPr>
              <w:tabs>
                <w:tab w:val="left" w:pos="50"/>
              </w:tabs>
              <w:spacing w:after="0" w:line="240" w:lineRule="auto"/>
              <w:rPr>
                <w:rFonts w:ascii="Times New Roman" w:hAnsi="Times New Roman" w:cs="Times New Roman"/>
                <w:color w:val="000000"/>
              </w:rPr>
            </w:pPr>
          </w:p>
        </w:tc>
        <w:tc>
          <w:tcPr>
            <w:tcW w:w="1635" w:type="dxa"/>
            <w:tcMar>
              <w:top w:w="100" w:type="dxa"/>
              <w:left w:w="100" w:type="dxa"/>
              <w:bottom w:w="100" w:type="dxa"/>
              <w:right w:w="100" w:type="dxa"/>
            </w:tcMar>
          </w:tcPr>
          <w:p w14:paraId="1494137C"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890" w:type="dxa"/>
            <w:tcMar>
              <w:top w:w="15" w:type="dxa"/>
              <w:left w:w="15" w:type="dxa"/>
              <w:bottom w:w="15" w:type="dxa"/>
              <w:right w:w="15" w:type="dxa"/>
            </w:tcMar>
            <w:hideMark/>
          </w:tcPr>
          <w:p w14:paraId="0FBC38F8"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Cynicism</w:t>
            </w:r>
          </w:p>
          <w:p w14:paraId="42E2290E"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Emotional exhaustion</w:t>
            </w:r>
          </w:p>
          <w:p w14:paraId="794DE94E"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Job satisfaction</w:t>
            </w:r>
          </w:p>
          <w:p w14:paraId="3CFC52C4"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Org. commitment (affective)</w:t>
            </w:r>
          </w:p>
          <w:p w14:paraId="370005BE"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Professional efficacy</w:t>
            </w:r>
          </w:p>
        </w:tc>
        <w:tc>
          <w:tcPr>
            <w:tcW w:w="1620" w:type="dxa"/>
            <w:tcMar>
              <w:top w:w="100" w:type="dxa"/>
              <w:left w:w="100" w:type="dxa"/>
              <w:bottom w:w="100" w:type="dxa"/>
              <w:right w:w="100" w:type="dxa"/>
            </w:tcMar>
            <w:hideMark/>
          </w:tcPr>
          <w:p w14:paraId="16E90A04"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Civility norms</w:t>
            </w:r>
          </w:p>
          <w:p w14:paraId="0531F394"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Respect perceived from others</w:t>
            </w:r>
          </w:p>
        </w:tc>
        <w:tc>
          <w:tcPr>
            <w:tcW w:w="1350" w:type="dxa"/>
            <w:gridSpan w:val="2"/>
            <w:tcMar>
              <w:top w:w="15" w:type="dxa"/>
              <w:left w:w="15" w:type="dxa"/>
              <w:bottom w:w="15" w:type="dxa"/>
              <w:right w:w="15" w:type="dxa"/>
            </w:tcMar>
            <w:hideMark/>
          </w:tcPr>
          <w:p w14:paraId="685A2A1D"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rPr>
            </w:pPr>
            <w:r w:rsidRPr="00AB5A72">
              <w:rPr>
                <w:rFonts w:ascii="Times New Roman" w:hAnsi="Times New Roman" w:cs="Times New Roman"/>
              </w:rPr>
              <w:t>E. coworker</w:t>
            </w:r>
          </w:p>
          <w:p w14:paraId="660E80F6"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r w:rsidRPr="00AB5A72">
              <w:rPr>
                <w:rFonts w:ascii="Times New Roman" w:hAnsi="Times New Roman" w:cs="Times New Roman"/>
              </w:rPr>
              <w:t>E. supervisor</w:t>
            </w:r>
          </w:p>
        </w:tc>
      </w:tr>
      <w:tr w:rsidR="00AB5A72" w:rsidRPr="00AB5A72" w14:paraId="649C1369" w14:textId="77777777" w:rsidTr="001B06B7">
        <w:tc>
          <w:tcPr>
            <w:tcW w:w="1890" w:type="dxa"/>
            <w:tcMar>
              <w:top w:w="100" w:type="dxa"/>
              <w:left w:w="100" w:type="dxa"/>
              <w:bottom w:w="100" w:type="dxa"/>
              <w:right w:w="100" w:type="dxa"/>
            </w:tcMar>
            <w:hideMark/>
          </w:tcPr>
          <w:p w14:paraId="34EE49E2"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Patterson (2016; chapter 5)</w:t>
            </w:r>
          </w:p>
        </w:tc>
        <w:tc>
          <w:tcPr>
            <w:tcW w:w="720" w:type="dxa"/>
            <w:tcMar>
              <w:top w:w="100" w:type="dxa"/>
              <w:left w:w="100" w:type="dxa"/>
              <w:bottom w:w="100" w:type="dxa"/>
              <w:right w:w="100" w:type="dxa"/>
            </w:tcMar>
            <w:hideMark/>
          </w:tcPr>
          <w:p w14:paraId="3495238A"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400</w:t>
            </w:r>
          </w:p>
        </w:tc>
        <w:tc>
          <w:tcPr>
            <w:tcW w:w="1170" w:type="dxa"/>
            <w:tcMar>
              <w:top w:w="100" w:type="dxa"/>
              <w:left w:w="100" w:type="dxa"/>
              <w:bottom w:w="100" w:type="dxa"/>
              <w:right w:w="100" w:type="dxa"/>
            </w:tcMar>
            <w:hideMark/>
          </w:tcPr>
          <w:p w14:paraId="58814710"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Un-published</w:t>
            </w:r>
          </w:p>
        </w:tc>
        <w:tc>
          <w:tcPr>
            <w:tcW w:w="1260" w:type="dxa"/>
            <w:tcMar>
              <w:top w:w="100" w:type="dxa"/>
              <w:left w:w="100" w:type="dxa"/>
              <w:bottom w:w="100" w:type="dxa"/>
              <w:right w:w="100" w:type="dxa"/>
            </w:tcMar>
            <w:hideMark/>
          </w:tcPr>
          <w:p w14:paraId="72901A29" w14:textId="023F4DA0" w:rsidR="00AB5A72" w:rsidRPr="00AB5A72" w:rsidRDefault="001B06B7" w:rsidP="001B06B7">
            <w:pPr>
              <w:tabs>
                <w:tab w:val="decimal" w:pos="160"/>
              </w:tabs>
              <w:spacing w:after="0" w:line="240" w:lineRule="auto"/>
              <w:jc w:val="center"/>
              <w:rPr>
                <w:rFonts w:ascii="Times New Roman" w:hAnsi="Times New Roman" w:cs="Times New Roman"/>
              </w:rPr>
            </w:pPr>
            <w:r>
              <w:rPr>
                <w:rFonts w:ascii="Times New Roman" w:hAnsi="Times New Roman" w:cs="Times New Roman"/>
              </w:rPr>
              <w:t>Prospective</w:t>
            </w:r>
          </w:p>
        </w:tc>
        <w:tc>
          <w:tcPr>
            <w:tcW w:w="1080" w:type="dxa"/>
            <w:tcMar>
              <w:top w:w="15" w:type="dxa"/>
              <w:left w:w="15" w:type="dxa"/>
              <w:bottom w:w="15" w:type="dxa"/>
              <w:right w:w="15" w:type="dxa"/>
            </w:tcMar>
            <w:hideMark/>
          </w:tcPr>
          <w:p w14:paraId="1D487F92"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WIS</w:t>
            </w:r>
          </w:p>
        </w:tc>
        <w:tc>
          <w:tcPr>
            <w:tcW w:w="255" w:type="dxa"/>
            <w:tcMar>
              <w:top w:w="15" w:type="dxa"/>
              <w:left w:w="15" w:type="dxa"/>
              <w:bottom w:w="15" w:type="dxa"/>
              <w:right w:w="15" w:type="dxa"/>
            </w:tcMar>
          </w:tcPr>
          <w:p w14:paraId="0152D471" w14:textId="77777777" w:rsidR="00AB5A72" w:rsidRPr="00AB5A72" w:rsidRDefault="00AB5A72" w:rsidP="001B06B7">
            <w:pPr>
              <w:tabs>
                <w:tab w:val="left" w:pos="50"/>
              </w:tabs>
              <w:spacing w:after="0" w:line="240" w:lineRule="auto"/>
              <w:rPr>
                <w:rFonts w:ascii="Times New Roman" w:hAnsi="Times New Roman" w:cs="Times New Roman"/>
                <w:color w:val="000000"/>
              </w:rPr>
            </w:pPr>
          </w:p>
        </w:tc>
        <w:tc>
          <w:tcPr>
            <w:tcW w:w="1635" w:type="dxa"/>
            <w:tcMar>
              <w:top w:w="100" w:type="dxa"/>
              <w:left w:w="100" w:type="dxa"/>
              <w:bottom w:w="100" w:type="dxa"/>
              <w:right w:w="100" w:type="dxa"/>
            </w:tcMar>
          </w:tcPr>
          <w:p w14:paraId="61ACA2B4"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890" w:type="dxa"/>
            <w:tcMar>
              <w:top w:w="15" w:type="dxa"/>
              <w:left w:w="15" w:type="dxa"/>
              <w:bottom w:w="15" w:type="dxa"/>
              <w:right w:w="15" w:type="dxa"/>
            </w:tcMar>
            <w:hideMark/>
          </w:tcPr>
          <w:p w14:paraId="36EAC150"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Agreeableness</w:t>
            </w:r>
          </w:p>
          <w:p w14:paraId="6706EAE8"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Conscientiousness</w:t>
            </w:r>
          </w:p>
          <w:p w14:paraId="0F6EC61D"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Cynicism</w:t>
            </w:r>
          </w:p>
          <w:p w14:paraId="27B2F55E"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Emotional exhaustion</w:t>
            </w:r>
          </w:p>
          <w:p w14:paraId="177BDEC8"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Dispositional gratitude</w:t>
            </w:r>
          </w:p>
          <w:p w14:paraId="061E6B03"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lastRenderedPageBreak/>
              <w:t>Job satisfaction</w:t>
            </w:r>
          </w:p>
          <w:p w14:paraId="57FC0916"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Justice perc. (procedural)</w:t>
            </w:r>
          </w:p>
          <w:p w14:paraId="7AF57744"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Mental well-being</w:t>
            </w:r>
          </w:p>
          <w:p w14:paraId="35ED6995"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Negative affect (trait)</w:t>
            </w:r>
          </w:p>
          <w:p w14:paraId="6FF858F6"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Org. commitment (affective)</w:t>
            </w:r>
          </w:p>
          <w:p w14:paraId="2579BB6C"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Positive affect (trait)</w:t>
            </w:r>
          </w:p>
        </w:tc>
        <w:tc>
          <w:tcPr>
            <w:tcW w:w="1620" w:type="dxa"/>
            <w:tcMar>
              <w:top w:w="100" w:type="dxa"/>
              <w:left w:w="100" w:type="dxa"/>
              <w:bottom w:w="100" w:type="dxa"/>
              <w:right w:w="100" w:type="dxa"/>
            </w:tcMar>
            <w:hideMark/>
          </w:tcPr>
          <w:p w14:paraId="4A17E0FF"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lastRenderedPageBreak/>
              <w:t>Civility norms</w:t>
            </w:r>
          </w:p>
          <w:p w14:paraId="111F6A69"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Incivility norms</w:t>
            </w:r>
          </w:p>
          <w:p w14:paraId="7D41F477"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Coworker support</w:t>
            </w:r>
          </w:p>
          <w:p w14:paraId="664C6D84"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Respect perceived from others</w:t>
            </w:r>
          </w:p>
        </w:tc>
        <w:tc>
          <w:tcPr>
            <w:tcW w:w="1350" w:type="dxa"/>
            <w:gridSpan w:val="2"/>
            <w:tcMar>
              <w:top w:w="15" w:type="dxa"/>
              <w:left w:w="15" w:type="dxa"/>
              <w:bottom w:w="15" w:type="dxa"/>
              <w:right w:w="15" w:type="dxa"/>
            </w:tcMar>
            <w:hideMark/>
          </w:tcPr>
          <w:p w14:paraId="1D125D90"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r w:rsidRPr="00AB5A72">
              <w:rPr>
                <w:rFonts w:ascii="Times New Roman" w:hAnsi="Times New Roman" w:cs="Times New Roman"/>
              </w:rPr>
              <w:t>E. coworker</w:t>
            </w:r>
          </w:p>
        </w:tc>
      </w:tr>
      <w:tr w:rsidR="00AB5A72" w:rsidRPr="00AB5A72" w14:paraId="43F4E79E" w14:textId="77777777" w:rsidTr="001B06B7">
        <w:tc>
          <w:tcPr>
            <w:tcW w:w="1890" w:type="dxa"/>
            <w:tcMar>
              <w:top w:w="100" w:type="dxa"/>
              <w:left w:w="100" w:type="dxa"/>
              <w:bottom w:w="100" w:type="dxa"/>
              <w:right w:w="100" w:type="dxa"/>
            </w:tcMar>
            <w:hideMark/>
          </w:tcPr>
          <w:p w14:paraId="52A18287"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Pegues (2018)</w:t>
            </w:r>
          </w:p>
        </w:tc>
        <w:tc>
          <w:tcPr>
            <w:tcW w:w="720" w:type="dxa"/>
            <w:tcMar>
              <w:top w:w="100" w:type="dxa"/>
              <w:left w:w="100" w:type="dxa"/>
              <w:bottom w:w="100" w:type="dxa"/>
              <w:right w:w="100" w:type="dxa"/>
            </w:tcMar>
            <w:hideMark/>
          </w:tcPr>
          <w:p w14:paraId="191957A7"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520</w:t>
            </w:r>
          </w:p>
        </w:tc>
        <w:tc>
          <w:tcPr>
            <w:tcW w:w="1170" w:type="dxa"/>
            <w:tcMar>
              <w:top w:w="100" w:type="dxa"/>
              <w:left w:w="100" w:type="dxa"/>
              <w:bottom w:w="100" w:type="dxa"/>
              <w:right w:w="100" w:type="dxa"/>
            </w:tcMar>
            <w:hideMark/>
          </w:tcPr>
          <w:p w14:paraId="7C4456A4"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Un-published</w:t>
            </w:r>
          </w:p>
        </w:tc>
        <w:tc>
          <w:tcPr>
            <w:tcW w:w="1260" w:type="dxa"/>
            <w:tcMar>
              <w:top w:w="100" w:type="dxa"/>
              <w:left w:w="100" w:type="dxa"/>
              <w:bottom w:w="100" w:type="dxa"/>
              <w:right w:w="100" w:type="dxa"/>
            </w:tcMar>
            <w:hideMark/>
          </w:tcPr>
          <w:p w14:paraId="64BCBB86" w14:textId="77777777" w:rsidR="00AB5A72" w:rsidRPr="00AB5A72" w:rsidRDefault="00AB5A72" w:rsidP="001B06B7">
            <w:pPr>
              <w:tabs>
                <w:tab w:val="decimal" w:pos="160"/>
              </w:tabs>
              <w:spacing w:after="0" w:line="240" w:lineRule="auto"/>
              <w:jc w:val="center"/>
              <w:rPr>
                <w:rFonts w:ascii="Times New Roman" w:hAnsi="Times New Roman" w:cs="Times New Roman"/>
              </w:rPr>
            </w:pPr>
            <w:r w:rsidRPr="00AB5A72">
              <w:rPr>
                <w:rFonts w:ascii="Times New Roman" w:hAnsi="Times New Roman" w:cs="Times New Roman"/>
              </w:rPr>
              <w:t>Concurrent</w:t>
            </w:r>
          </w:p>
        </w:tc>
        <w:tc>
          <w:tcPr>
            <w:tcW w:w="1080" w:type="dxa"/>
            <w:tcMar>
              <w:top w:w="15" w:type="dxa"/>
              <w:left w:w="15" w:type="dxa"/>
              <w:bottom w:w="15" w:type="dxa"/>
              <w:right w:w="15" w:type="dxa"/>
            </w:tcMar>
            <w:hideMark/>
          </w:tcPr>
          <w:p w14:paraId="3772FDE3"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UWBQ</w:t>
            </w:r>
          </w:p>
        </w:tc>
        <w:tc>
          <w:tcPr>
            <w:tcW w:w="255" w:type="dxa"/>
            <w:tcMar>
              <w:top w:w="15" w:type="dxa"/>
              <w:left w:w="15" w:type="dxa"/>
              <w:bottom w:w="15" w:type="dxa"/>
              <w:right w:w="15" w:type="dxa"/>
            </w:tcMar>
          </w:tcPr>
          <w:p w14:paraId="5182D11E" w14:textId="77777777" w:rsidR="00AB5A72" w:rsidRPr="00AB5A72" w:rsidRDefault="00AB5A72" w:rsidP="001B06B7">
            <w:pPr>
              <w:tabs>
                <w:tab w:val="left" w:pos="50"/>
              </w:tabs>
              <w:spacing w:after="0" w:line="240" w:lineRule="auto"/>
              <w:rPr>
                <w:rFonts w:ascii="Times New Roman" w:hAnsi="Times New Roman" w:cs="Times New Roman"/>
                <w:color w:val="000000"/>
              </w:rPr>
            </w:pPr>
          </w:p>
        </w:tc>
        <w:tc>
          <w:tcPr>
            <w:tcW w:w="1635" w:type="dxa"/>
            <w:tcMar>
              <w:top w:w="100" w:type="dxa"/>
              <w:left w:w="100" w:type="dxa"/>
              <w:bottom w:w="100" w:type="dxa"/>
              <w:right w:w="100" w:type="dxa"/>
            </w:tcMar>
          </w:tcPr>
          <w:p w14:paraId="229D5C11"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Age</w:t>
            </w:r>
          </w:p>
          <w:p w14:paraId="09E1CECC"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Biological sex</w:t>
            </w:r>
          </w:p>
          <w:p w14:paraId="36C71AB0"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Education</w:t>
            </w:r>
          </w:p>
          <w:p w14:paraId="0F579CB8"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Job tenure</w:t>
            </w:r>
          </w:p>
          <w:p w14:paraId="2F23FCF6"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Work experience</w:t>
            </w:r>
          </w:p>
          <w:p w14:paraId="12AC331A"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890" w:type="dxa"/>
            <w:tcMar>
              <w:top w:w="15" w:type="dxa"/>
              <w:left w:w="15" w:type="dxa"/>
              <w:bottom w:w="15" w:type="dxa"/>
              <w:right w:w="15" w:type="dxa"/>
            </w:tcMar>
            <w:hideMark/>
          </w:tcPr>
          <w:p w14:paraId="733115BA"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Emotional exhaustion</w:t>
            </w:r>
          </w:p>
          <w:p w14:paraId="3D1B83FF"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Psychological capital</w:t>
            </w:r>
          </w:p>
        </w:tc>
        <w:tc>
          <w:tcPr>
            <w:tcW w:w="1620" w:type="dxa"/>
            <w:tcMar>
              <w:top w:w="100" w:type="dxa"/>
              <w:left w:w="100" w:type="dxa"/>
              <w:bottom w:w="100" w:type="dxa"/>
              <w:right w:w="100" w:type="dxa"/>
            </w:tcMar>
          </w:tcPr>
          <w:p w14:paraId="63A39830"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Organizational level</w:t>
            </w:r>
          </w:p>
          <w:p w14:paraId="16125F61"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350" w:type="dxa"/>
            <w:gridSpan w:val="2"/>
            <w:tcMar>
              <w:top w:w="15" w:type="dxa"/>
              <w:left w:w="15" w:type="dxa"/>
              <w:bottom w:w="15" w:type="dxa"/>
              <w:right w:w="15" w:type="dxa"/>
            </w:tcMar>
            <w:hideMark/>
          </w:tcPr>
          <w:p w14:paraId="59E1BBF7" w14:textId="77777777" w:rsidR="00AB5A72" w:rsidRPr="00AB5A72" w:rsidRDefault="00AB5A72" w:rsidP="001B06B7">
            <w:pPr>
              <w:tabs>
                <w:tab w:val="left" w:pos="170"/>
              </w:tabs>
              <w:spacing w:after="0" w:line="240" w:lineRule="auto"/>
              <w:ind w:left="170" w:hanging="180"/>
              <w:rPr>
                <w:rFonts w:ascii="Times New Roman" w:hAnsi="Times New Roman" w:cs="Times New Roman"/>
                <w:color w:val="000000"/>
              </w:rPr>
            </w:pPr>
            <w:r w:rsidRPr="00AB5A72">
              <w:rPr>
                <w:rFonts w:ascii="Times New Roman" w:hAnsi="Times New Roman" w:cs="Times New Roman"/>
              </w:rPr>
              <w:t>E. general</w:t>
            </w:r>
          </w:p>
        </w:tc>
      </w:tr>
      <w:tr w:rsidR="00AB5A72" w:rsidRPr="00AB5A72" w14:paraId="0C532B5A" w14:textId="77777777" w:rsidTr="001B06B7">
        <w:tc>
          <w:tcPr>
            <w:tcW w:w="1890" w:type="dxa"/>
            <w:tcMar>
              <w:top w:w="100" w:type="dxa"/>
              <w:left w:w="100" w:type="dxa"/>
              <w:bottom w:w="100" w:type="dxa"/>
              <w:right w:w="100" w:type="dxa"/>
            </w:tcMar>
            <w:hideMark/>
          </w:tcPr>
          <w:p w14:paraId="25668007"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Peng (2020)</w:t>
            </w:r>
          </w:p>
        </w:tc>
        <w:tc>
          <w:tcPr>
            <w:tcW w:w="720" w:type="dxa"/>
            <w:tcMar>
              <w:top w:w="100" w:type="dxa"/>
              <w:left w:w="100" w:type="dxa"/>
              <w:bottom w:w="100" w:type="dxa"/>
              <w:right w:w="100" w:type="dxa"/>
            </w:tcMar>
            <w:hideMark/>
          </w:tcPr>
          <w:p w14:paraId="684A4809"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226</w:t>
            </w:r>
          </w:p>
        </w:tc>
        <w:tc>
          <w:tcPr>
            <w:tcW w:w="1170" w:type="dxa"/>
            <w:tcMar>
              <w:top w:w="100" w:type="dxa"/>
              <w:left w:w="100" w:type="dxa"/>
              <w:bottom w:w="100" w:type="dxa"/>
              <w:right w:w="100" w:type="dxa"/>
            </w:tcMar>
            <w:hideMark/>
          </w:tcPr>
          <w:p w14:paraId="04BA63A8"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Un-published</w:t>
            </w:r>
          </w:p>
        </w:tc>
        <w:tc>
          <w:tcPr>
            <w:tcW w:w="1260" w:type="dxa"/>
            <w:tcMar>
              <w:top w:w="100" w:type="dxa"/>
              <w:left w:w="100" w:type="dxa"/>
              <w:bottom w:w="100" w:type="dxa"/>
              <w:right w:w="100" w:type="dxa"/>
            </w:tcMar>
            <w:hideMark/>
          </w:tcPr>
          <w:p w14:paraId="7D8DC419" w14:textId="59E8282E" w:rsidR="00AB5A72" w:rsidRPr="00AB5A72" w:rsidRDefault="001B06B7" w:rsidP="001B06B7">
            <w:pPr>
              <w:tabs>
                <w:tab w:val="decimal" w:pos="160"/>
              </w:tabs>
              <w:spacing w:after="0" w:line="240" w:lineRule="auto"/>
              <w:jc w:val="center"/>
              <w:rPr>
                <w:rFonts w:ascii="Times New Roman" w:hAnsi="Times New Roman" w:cs="Times New Roman"/>
              </w:rPr>
            </w:pPr>
            <w:r>
              <w:rPr>
                <w:rFonts w:ascii="Times New Roman" w:hAnsi="Times New Roman" w:cs="Times New Roman"/>
              </w:rPr>
              <w:t>Prospective</w:t>
            </w:r>
          </w:p>
        </w:tc>
        <w:tc>
          <w:tcPr>
            <w:tcW w:w="1080" w:type="dxa"/>
            <w:tcMar>
              <w:top w:w="15" w:type="dxa"/>
              <w:left w:w="15" w:type="dxa"/>
              <w:bottom w:w="15" w:type="dxa"/>
              <w:right w:w="15" w:type="dxa"/>
            </w:tcMar>
            <w:hideMark/>
          </w:tcPr>
          <w:p w14:paraId="42A8E965"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WIS</w:t>
            </w:r>
          </w:p>
        </w:tc>
        <w:tc>
          <w:tcPr>
            <w:tcW w:w="255" w:type="dxa"/>
            <w:tcMar>
              <w:top w:w="15" w:type="dxa"/>
              <w:left w:w="15" w:type="dxa"/>
              <w:bottom w:w="15" w:type="dxa"/>
              <w:right w:w="15" w:type="dxa"/>
            </w:tcMar>
          </w:tcPr>
          <w:p w14:paraId="650E9A56" w14:textId="77777777" w:rsidR="00AB5A72" w:rsidRPr="00AB5A72" w:rsidRDefault="00AB5A72" w:rsidP="001B06B7">
            <w:pPr>
              <w:tabs>
                <w:tab w:val="left" w:pos="50"/>
              </w:tabs>
              <w:spacing w:after="0" w:line="240" w:lineRule="auto"/>
              <w:rPr>
                <w:rFonts w:ascii="Times New Roman" w:hAnsi="Times New Roman" w:cs="Times New Roman"/>
                <w:color w:val="000000"/>
              </w:rPr>
            </w:pPr>
          </w:p>
        </w:tc>
        <w:tc>
          <w:tcPr>
            <w:tcW w:w="1635" w:type="dxa"/>
            <w:tcMar>
              <w:top w:w="100" w:type="dxa"/>
              <w:left w:w="100" w:type="dxa"/>
              <w:bottom w:w="100" w:type="dxa"/>
              <w:right w:w="100" w:type="dxa"/>
            </w:tcMar>
            <w:hideMark/>
          </w:tcPr>
          <w:p w14:paraId="7C43BC7D"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Age</w:t>
            </w:r>
          </w:p>
          <w:p w14:paraId="4DA31327"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Biological sex</w:t>
            </w:r>
          </w:p>
          <w:p w14:paraId="04228FDF"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Race</w:t>
            </w:r>
          </w:p>
        </w:tc>
        <w:tc>
          <w:tcPr>
            <w:tcW w:w="1890" w:type="dxa"/>
            <w:tcMar>
              <w:top w:w="15" w:type="dxa"/>
              <w:left w:w="15" w:type="dxa"/>
              <w:bottom w:w="15" w:type="dxa"/>
              <w:right w:w="15" w:type="dxa"/>
            </w:tcMar>
            <w:hideMark/>
          </w:tcPr>
          <w:p w14:paraId="3CF6032D"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Fatigue</w:t>
            </w:r>
          </w:p>
          <w:p w14:paraId="44E4B2C9"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Hostile attribution bias</w:t>
            </w:r>
          </w:p>
          <w:p w14:paraId="14AB8FE8"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Negative affect (trait)</w:t>
            </w:r>
          </w:p>
        </w:tc>
        <w:tc>
          <w:tcPr>
            <w:tcW w:w="1620" w:type="dxa"/>
            <w:tcMar>
              <w:top w:w="100" w:type="dxa"/>
              <w:left w:w="100" w:type="dxa"/>
              <w:bottom w:w="100" w:type="dxa"/>
              <w:right w:w="100" w:type="dxa"/>
            </w:tcMar>
            <w:hideMark/>
          </w:tcPr>
          <w:p w14:paraId="14BC6451"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r w:rsidRPr="00AB5A72">
              <w:rPr>
                <w:rFonts w:ascii="Times New Roman" w:hAnsi="Times New Roman" w:cs="Times New Roman"/>
                <w:color w:val="000000"/>
              </w:rPr>
              <w:t>Time pressure</w:t>
            </w:r>
          </w:p>
          <w:p w14:paraId="1A613146"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r w:rsidRPr="00AB5A72">
              <w:rPr>
                <w:rFonts w:ascii="Times New Roman" w:hAnsi="Times New Roman" w:cs="Times New Roman"/>
                <w:color w:val="000000"/>
              </w:rPr>
              <w:t>Work hours</w:t>
            </w:r>
          </w:p>
          <w:p w14:paraId="1DAC0699"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color w:val="000000"/>
              </w:rPr>
              <w:t>Workload</w:t>
            </w:r>
          </w:p>
        </w:tc>
        <w:tc>
          <w:tcPr>
            <w:tcW w:w="1350" w:type="dxa"/>
            <w:gridSpan w:val="2"/>
            <w:tcMar>
              <w:top w:w="15" w:type="dxa"/>
              <w:left w:w="15" w:type="dxa"/>
              <w:bottom w:w="15" w:type="dxa"/>
              <w:right w:w="15" w:type="dxa"/>
            </w:tcMar>
            <w:hideMark/>
          </w:tcPr>
          <w:p w14:paraId="6B85EFF3"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r w:rsidRPr="00AB5A72">
              <w:rPr>
                <w:rFonts w:ascii="Times New Roman" w:hAnsi="Times New Roman" w:cs="Times New Roman"/>
              </w:rPr>
              <w:t>E. general</w:t>
            </w:r>
          </w:p>
        </w:tc>
      </w:tr>
      <w:tr w:rsidR="00AB5A72" w:rsidRPr="00AB5A72" w14:paraId="2017DC67" w14:textId="77777777" w:rsidTr="001B06B7">
        <w:tc>
          <w:tcPr>
            <w:tcW w:w="1890" w:type="dxa"/>
            <w:tcMar>
              <w:top w:w="100" w:type="dxa"/>
              <w:left w:w="100" w:type="dxa"/>
              <w:bottom w:w="100" w:type="dxa"/>
              <w:right w:w="100" w:type="dxa"/>
            </w:tcMar>
            <w:hideMark/>
          </w:tcPr>
          <w:p w14:paraId="6DB2C8BA" w14:textId="77777777" w:rsidR="00AB5A72" w:rsidRPr="00AB5A72" w:rsidRDefault="00AB5A72" w:rsidP="001B06B7">
            <w:pPr>
              <w:spacing w:after="0" w:line="240" w:lineRule="auto"/>
              <w:rPr>
                <w:rFonts w:ascii="Times New Roman" w:hAnsi="Times New Roman" w:cs="Times New Roman"/>
              </w:rPr>
            </w:pPr>
            <w:proofErr w:type="spellStart"/>
            <w:r w:rsidRPr="00AB5A72">
              <w:rPr>
                <w:rFonts w:ascii="Times New Roman" w:hAnsi="Times New Roman" w:cs="Times New Roman"/>
              </w:rPr>
              <w:t>Pettita</w:t>
            </w:r>
            <w:proofErr w:type="spellEnd"/>
            <w:r w:rsidRPr="00AB5A72">
              <w:rPr>
                <w:rFonts w:ascii="Times New Roman" w:hAnsi="Times New Roman" w:cs="Times New Roman"/>
              </w:rPr>
              <w:t xml:space="preserve"> &amp; Jiang (2019; Italian sample)</w:t>
            </w:r>
          </w:p>
        </w:tc>
        <w:tc>
          <w:tcPr>
            <w:tcW w:w="720" w:type="dxa"/>
            <w:tcMar>
              <w:top w:w="100" w:type="dxa"/>
              <w:left w:w="100" w:type="dxa"/>
              <w:bottom w:w="100" w:type="dxa"/>
              <w:right w:w="100" w:type="dxa"/>
            </w:tcMar>
            <w:hideMark/>
          </w:tcPr>
          <w:p w14:paraId="7ECB67C6"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273</w:t>
            </w:r>
          </w:p>
        </w:tc>
        <w:tc>
          <w:tcPr>
            <w:tcW w:w="1170" w:type="dxa"/>
            <w:tcMar>
              <w:top w:w="100" w:type="dxa"/>
              <w:left w:w="100" w:type="dxa"/>
              <w:bottom w:w="100" w:type="dxa"/>
              <w:right w:w="100" w:type="dxa"/>
            </w:tcMar>
            <w:hideMark/>
          </w:tcPr>
          <w:p w14:paraId="5C591FD3"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Published</w:t>
            </w:r>
          </w:p>
        </w:tc>
        <w:tc>
          <w:tcPr>
            <w:tcW w:w="1260" w:type="dxa"/>
            <w:tcMar>
              <w:top w:w="100" w:type="dxa"/>
              <w:left w:w="100" w:type="dxa"/>
              <w:bottom w:w="100" w:type="dxa"/>
              <w:right w:w="100" w:type="dxa"/>
            </w:tcMar>
            <w:hideMark/>
          </w:tcPr>
          <w:p w14:paraId="6226B618" w14:textId="77777777" w:rsidR="00AB5A72" w:rsidRPr="00AB5A72" w:rsidRDefault="00AB5A72" w:rsidP="001B06B7">
            <w:pPr>
              <w:tabs>
                <w:tab w:val="decimal" w:pos="160"/>
              </w:tabs>
              <w:spacing w:after="0" w:line="240" w:lineRule="auto"/>
              <w:jc w:val="center"/>
              <w:rPr>
                <w:rFonts w:ascii="Times New Roman" w:hAnsi="Times New Roman" w:cs="Times New Roman"/>
              </w:rPr>
            </w:pPr>
            <w:r w:rsidRPr="00AB5A72">
              <w:rPr>
                <w:rFonts w:ascii="Times New Roman" w:hAnsi="Times New Roman" w:cs="Times New Roman"/>
              </w:rPr>
              <w:t>Concurrent</w:t>
            </w:r>
          </w:p>
        </w:tc>
        <w:tc>
          <w:tcPr>
            <w:tcW w:w="1080" w:type="dxa"/>
            <w:tcMar>
              <w:top w:w="15" w:type="dxa"/>
              <w:left w:w="15" w:type="dxa"/>
              <w:bottom w:w="15" w:type="dxa"/>
              <w:right w:w="15" w:type="dxa"/>
            </w:tcMar>
            <w:hideMark/>
          </w:tcPr>
          <w:p w14:paraId="0224ABC3"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Other</w:t>
            </w:r>
          </w:p>
        </w:tc>
        <w:tc>
          <w:tcPr>
            <w:tcW w:w="255" w:type="dxa"/>
            <w:tcMar>
              <w:top w:w="15" w:type="dxa"/>
              <w:left w:w="15" w:type="dxa"/>
              <w:bottom w:w="15" w:type="dxa"/>
              <w:right w:w="15" w:type="dxa"/>
            </w:tcMar>
          </w:tcPr>
          <w:p w14:paraId="53DE00AD" w14:textId="77777777" w:rsidR="00AB5A72" w:rsidRPr="00AB5A72" w:rsidRDefault="00AB5A72" w:rsidP="001B06B7">
            <w:pPr>
              <w:tabs>
                <w:tab w:val="left" w:pos="50"/>
              </w:tabs>
              <w:spacing w:after="0" w:line="240" w:lineRule="auto"/>
              <w:rPr>
                <w:rFonts w:ascii="Times New Roman" w:hAnsi="Times New Roman" w:cs="Times New Roman"/>
                <w:color w:val="000000"/>
              </w:rPr>
            </w:pPr>
          </w:p>
        </w:tc>
        <w:tc>
          <w:tcPr>
            <w:tcW w:w="1635" w:type="dxa"/>
            <w:tcMar>
              <w:top w:w="100" w:type="dxa"/>
              <w:left w:w="100" w:type="dxa"/>
              <w:bottom w:w="100" w:type="dxa"/>
              <w:right w:w="100" w:type="dxa"/>
            </w:tcMar>
          </w:tcPr>
          <w:p w14:paraId="06CCC678"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890" w:type="dxa"/>
            <w:tcMar>
              <w:top w:w="15" w:type="dxa"/>
              <w:left w:w="15" w:type="dxa"/>
              <w:bottom w:w="15" w:type="dxa"/>
              <w:right w:w="15" w:type="dxa"/>
            </w:tcMar>
            <w:hideMark/>
          </w:tcPr>
          <w:p w14:paraId="78E696FF"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Emotional exhaustion</w:t>
            </w:r>
          </w:p>
        </w:tc>
        <w:tc>
          <w:tcPr>
            <w:tcW w:w="1620" w:type="dxa"/>
            <w:tcMar>
              <w:top w:w="100" w:type="dxa"/>
              <w:left w:w="100" w:type="dxa"/>
              <w:bottom w:w="100" w:type="dxa"/>
              <w:right w:w="100" w:type="dxa"/>
            </w:tcMar>
          </w:tcPr>
          <w:p w14:paraId="413BB7B0" w14:textId="77777777" w:rsidR="00AB5A72" w:rsidRPr="00AB5A72" w:rsidRDefault="00AB5A72" w:rsidP="001B06B7">
            <w:pPr>
              <w:tabs>
                <w:tab w:val="left" w:pos="170"/>
              </w:tabs>
              <w:spacing w:after="0" w:line="240" w:lineRule="auto"/>
              <w:rPr>
                <w:rFonts w:ascii="Times New Roman" w:hAnsi="Times New Roman" w:cs="Times New Roman"/>
              </w:rPr>
            </w:pPr>
          </w:p>
        </w:tc>
        <w:tc>
          <w:tcPr>
            <w:tcW w:w="1350" w:type="dxa"/>
            <w:gridSpan w:val="2"/>
            <w:tcMar>
              <w:top w:w="15" w:type="dxa"/>
              <w:left w:w="15" w:type="dxa"/>
              <w:bottom w:w="15" w:type="dxa"/>
              <w:right w:w="15" w:type="dxa"/>
            </w:tcMar>
          </w:tcPr>
          <w:p w14:paraId="2B02A8F1"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p>
        </w:tc>
      </w:tr>
      <w:tr w:rsidR="00AB5A72" w:rsidRPr="00AB5A72" w14:paraId="7AA50ED7" w14:textId="77777777" w:rsidTr="001B06B7">
        <w:tc>
          <w:tcPr>
            <w:tcW w:w="1890" w:type="dxa"/>
            <w:tcMar>
              <w:top w:w="100" w:type="dxa"/>
              <w:left w:w="100" w:type="dxa"/>
              <w:bottom w:w="100" w:type="dxa"/>
              <w:right w:w="100" w:type="dxa"/>
            </w:tcMar>
            <w:hideMark/>
          </w:tcPr>
          <w:p w14:paraId="4E6F0D65" w14:textId="77777777" w:rsidR="00AB5A72" w:rsidRPr="00AB5A72" w:rsidRDefault="00AB5A72" w:rsidP="001B06B7">
            <w:pPr>
              <w:spacing w:after="0" w:line="240" w:lineRule="auto"/>
              <w:rPr>
                <w:rFonts w:ascii="Times New Roman" w:hAnsi="Times New Roman" w:cs="Times New Roman"/>
              </w:rPr>
            </w:pPr>
            <w:proofErr w:type="spellStart"/>
            <w:r w:rsidRPr="00AB5A72">
              <w:rPr>
                <w:rFonts w:ascii="Times New Roman" w:hAnsi="Times New Roman" w:cs="Times New Roman"/>
              </w:rPr>
              <w:t>Pettita</w:t>
            </w:r>
            <w:proofErr w:type="spellEnd"/>
            <w:r w:rsidRPr="00AB5A72">
              <w:rPr>
                <w:rFonts w:ascii="Times New Roman" w:hAnsi="Times New Roman" w:cs="Times New Roman"/>
              </w:rPr>
              <w:t xml:space="preserve"> &amp; Jiang (2019; American sample)</w:t>
            </w:r>
          </w:p>
        </w:tc>
        <w:tc>
          <w:tcPr>
            <w:tcW w:w="720" w:type="dxa"/>
            <w:tcMar>
              <w:top w:w="100" w:type="dxa"/>
              <w:left w:w="100" w:type="dxa"/>
              <w:bottom w:w="100" w:type="dxa"/>
              <w:right w:w="100" w:type="dxa"/>
            </w:tcMar>
            <w:hideMark/>
          </w:tcPr>
          <w:p w14:paraId="1561BB74"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350</w:t>
            </w:r>
          </w:p>
        </w:tc>
        <w:tc>
          <w:tcPr>
            <w:tcW w:w="1170" w:type="dxa"/>
            <w:tcMar>
              <w:top w:w="100" w:type="dxa"/>
              <w:left w:w="100" w:type="dxa"/>
              <w:bottom w:w="100" w:type="dxa"/>
              <w:right w:w="100" w:type="dxa"/>
            </w:tcMar>
            <w:hideMark/>
          </w:tcPr>
          <w:p w14:paraId="616109DC"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Published</w:t>
            </w:r>
          </w:p>
        </w:tc>
        <w:tc>
          <w:tcPr>
            <w:tcW w:w="1260" w:type="dxa"/>
            <w:tcMar>
              <w:top w:w="100" w:type="dxa"/>
              <w:left w:w="100" w:type="dxa"/>
              <w:bottom w:w="100" w:type="dxa"/>
              <w:right w:w="100" w:type="dxa"/>
            </w:tcMar>
            <w:hideMark/>
          </w:tcPr>
          <w:p w14:paraId="62C42A04" w14:textId="77777777" w:rsidR="00AB5A72" w:rsidRPr="00AB5A72" w:rsidRDefault="00AB5A72" w:rsidP="001B06B7">
            <w:pPr>
              <w:tabs>
                <w:tab w:val="decimal" w:pos="160"/>
              </w:tabs>
              <w:spacing w:after="0" w:line="240" w:lineRule="auto"/>
              <w:jc w:val="center"/>
              <w:rPr>
                <w:rFonts w:ascii="Times New Roman" w:hAnsi="Times New Roman" w:cs="Times New Roman"/>
              </w:rPr>
            </w:pPr>
            <w:r w:rsidRPr="00AB5A72">
              <w:rPr>
                <w:rFonts w:ascii="Times New Roman" w:hAnsi="Times New Roman" w:cs="Times New Roman"/>
              </w:rPr>
              <w:t>Concurrent</w:t>
            </w:r>
          </w:p>
        </w:tc>
        <w:tc>
          <w:tcPr>
            <w:tcW w:w="1080" w:type="dxa"/>
            <w:tcMar>
              <w:top w:w="15" w:type="dxa"/>
              <w:left w:w="15" w:type="dxa"/>
              <w:bottom w:w="15" w:type="dxa"/>
              <w:right w:w="15" w:type="dxa"/>
            </w:tcMar>
            <w:hideMark/>
          </w:tcPr>
          <w:p w14:paraId="1A8CC747"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Other</w:t>
            </w:r>
          </w:p>
        </w:tc>
        <w:tc>
          <w:tcPr>
            <w:tcW w:w="255" w:type="dxa"/>
            <w:tcMar>
              <w:top w:w="15" w:type="dxa"/>
              <w:left w:w="15" w:type="dxa"/>
              <w:bottom w:w="15" w:type="dxa"/>
              <w:right w:w="15" w:type="dxa"/>
            </w:tcMar>
          </w:tcPr>
          <w:p w14:paraId="25C5B0E2" w14:textId="77777777" w:rsidR="00AB5A72" w:rsidRPr="00AB5A72" w:rsidRDefault="00AB5A72" w:rsidP="001B06B7">
            <w:pPr>
              <w:tabs>
                <w:tab w:val="left" w:pos="50"/>
              </w:tabs>
              <w:spacing w:after="0" w:line="240" w:lineRule="auto"/>
              <w:rPr>
                <w:rFonts w:ascii="Times New Roman" w:hAnsi="Times New Roman" w:cs="Times New Roman"/>
                <w:color w:val="000000"/>
              </w:rPr>
            </w:pPr>
          </w:p>
        </w:tc>
        <w:tc>
          <w:tcPr>
            <w:tcW w:w="1635" w:type="dxa"/>
            <w:tcMar>
              <w:top w:w="100" w:type="dxa"/>
              <w:left w:w="100" w:type="dxa"/>
              <w:bottom w:w="100" w:type="dxa"/>
              <w:right w:w="100" w:type="dxa"/>
            </w:tcMar>
          </w:tcPr>
          <w:p w14:paraId="2C1F8985"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890" w:type="dxa"/>
            <w:tcMar>
              <w:top w:w="15" w:type="dxa"/>
              <w:left w:w="15" w:type="dxa"/>
              <w:bottom w:w="15" w:type="dxa"/>
              <w:right w:w="15" w:type="dxa"/>
            </w:tcMar>
            <w:hideMark/>
          </w:tcPr>
          <w:p w14:paraId="50EB8EBA"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Cynicism</w:t>
            </w:r>
          </w:p>
          <w:p w14:paraId="77CF667C"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Emotional exhaustion</w:t>
            </w:r>
          </w:p>
        </w:tc>
        <w:tc>
          <w:tcPr>
            <w:tcW w:w="1620" w:type="dxa"/>
            <w:tcMar>
              <w:top w:w="100" w:type="dxa"/>
              <w:left w:w="100" w:type="dxa"/>
              <w:bottom w:w="100" w:type="dxa"/>
              <w:right w:w="100" w:type="dxa"/>
            </w:tcMar>
          </w:tcPr>
          <w:p w14:paraId="6A9B98FB" w14:textId="77777777" w:rsidR="00AB5A72" w:rsidRPr="00AB5A72" w:rsidRDefault="00AB5A72" w:rsidP="001B06B7">
            <w:pPr>
              <w:tabs>
                <w:tab w:val="left" w:pos="170"/>
              </w:tabs>
              <w:spacing w:after="0" w:line="240" w:lineRule="auto"/>
              <w:rPr>
                <w:rFonts w:ascii="Times New Roman" w:hAnsi="Times New Roman" w:cs="Times New Roman"/>
              </w:rPr>
            </w:pPr>
          </w:p>
        </w:tc>
        <w:tc>
          <w:tcPr>
            <w:tcW w:w="1350" w:type="dxa"/>
            <w:gridSpan w:val="2"/>
            <w:tcMar>
              <w:top w:w="15" w:type="dxa"/>
              <w:left w:w="15" w:type="dxa"/>
              <w:bottom w:w="15" w:type="dxa"/>
              <w:right w:w="15" w:type="dxa"/>
            </w:tcMar>
          </w:tcPr>
          <w:p w14:paraId="6E48D1C9"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p>
        </w:tc>
      </w:tr>
      <w:tr w:rsidR="00AB5A72" w:rsidRPr="00AB5A72" w14:paraId="3CE5F83B" w14:textId="77777777" w:rsidTr="001B06B7">
        <w:tc>
          <w:tcPr>
            <w:tcW w:w="1890" w:type="dxa"/>
            <w:tcMar>
              <w:top w:w="100" w:type="dxa"/>
              <w:left w:w="100" w:type="dxa"/>
              <w:bottom w:w="100" w:type="dxa"/>
              <w:right w:w="100" w:type="dxa"/>
            </w:tcMar>
            <w:hideMark/>
          </w:tcPr>
          <w:p w14:paraId="29375401"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Ricciotti (2016)</w:t>
            </w:r>
          </w:p>
        </w:tc>
        <w:tc>
          <w:tcPr>
            <w:tcW w:w="720" w:type="dxa"/>
            <w:tcMar>
              <w:top w:w="100" w:type="dxa"/>
              <w:left w:w="100" w:type="dxa"/>
              <w:bottom w:w="100" w:type="dxa"/>
              <w:right w:w="100" w:type="dxa"/>
            </w:tcMar>
            <w:hideMark/>
          </w:tcPr>
          <w:p w14:paraId="4A9E749E"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260</w:t>
            </w:r>
          </w:p>
        </w:tc>
        <w:tc>
          <w:tcPr>
            <w:tcW w:w="1170" w:type="dxa"/>
            <w:tcMar>
              <w:top w:w="100" w:type="dxa"/>
              <w:left w:w="100" w:type="dxa"/>
              <w:bottom w:w="100" w:type="dxa"/>
              <w:right w:w="100" w:type="dxa"/>
            </w:tcMar>
            <w:hideMark/>
          </w:tcPr>
          <w:p w14:paraId="3BECAB76"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Un-published</w:t>
            </w:r>
          </w:p>
        </w:tc>
        <w:tc>
          <w:tcPr>
            <w:tcW w:w="1260" w:type="dxa"/>
            <w:tcMar>
              <w:top w:w="100" w:type="dxa"/>
              <w:left w:w="100" w:type="dxa"/>
              <w:bottom w:w="100" w:type="dxa"/>
              <w:right w:w="100" w:type="dxa"/>
            </w:tcMar>
            <w:hideMark/>
          </w:tcPr>
          <w:p w14:paraId="017AB473" w14:textId="77777777" w:rsidR="00AB5A72" w:rsidRPr="00AB5A72" w:rsidRDefault="00AB5A72" w:rsidP="001B06B7">
            <w:pPr>
              <w:tabs>
                <w:tab w:val="decimal" w:pos="160"/>
              </w:tabs>
              <w:spacing w:after="0" w:line="240" w:lineRule="auto"/>
              <w:jc w:val="center"/>
              <w:rPr>
                <w:rFonts w:ascii="Times New Roman" w:hAnsi="Times New Roman" w:cs="Times New Roman"/>
              </w:rPr>
            </w:pPr>
            <w:r w:rsidRPr="00AB5A72">
              <w:rPr>
                <w:rFonts w:ascii="Times New Roman" w:hAnsi="Times New Roman" w:cs="Times New Roman"/>
              </w:rPr>
              <w:t>Concurrent</w:t>
            </w:r>
          </w:p>
        </w:tc>
        <w:tc>
          <w:tcPr>
            <w:tcW w:w="1080" w:type="dxa"/>
            <w:tcMar>
              <w:top w:w="15" w:type="dxa"/>
              <w:left w:w="15" w:type="dxa"/>
              <w:bottom w:w="15" w:type="dxa"/>
              <w:right w:w="15" w:type="dxa"/>
            </w:tcMar>
            <w:hideMark/>
          </w:tcPr>
          <w:p w14:paraId="5B694670"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WIS</w:t>
            </w:r>
          </w:p>
        </w:tc>
        <w:tc>
          <w:tcPr>
            <w:tcW w:w="255" w:type="dxa"/>
            <w:tcMar>
              <w:top w:w="15" w:type="dxa"/>
              <w:left w:w="15" w:type="dxa"/>
              <w:bottom w:w="15" w:type="dxa"/>
              <w:right w:w="15" w:type="dxa"/>
            </w:tcMar>
          </w:tcPr>
          <w:p w14:paraId="70C02C66" w14:textId="77777777" w:rsidR="00AB5A72" w:rsidRPr="00AB5A72" w:rsidRDefault="00AB5A72" w:rsidP="001B06B7">
            <w:pPr>
              <w:tabs>
                <w:tab w:val="left" w:pos="50"/>
              </w:tabs>
              <w:spacing w:after="0" w:line="240" w:lineRule="auto"/>
              <w:rPr>
                <w:rFonts w:ascii="Times New Roman" w:hAnsi="Times New Roman" w:cs="Times New Roman"/>
                <w:color w:val="000000"/>
              </w:rPr>
            </w:pPr>
          </w:p>
        </w:tc>
        <w:tc>
          <w:tcPr>
            <w:tcW w:w="1635" w:type="dxa"/>
            <w:tcMar>
              <w:top w:w="100" w:type="dxa"/>
              <w:left w:w="100" w:type="dxa"/>
              <w:bottom w:w="100" w:type="dxa"/>
              <w:right w:w="100" w:type="dxa"/>
            </w:tcMar>
            <w:hideMark/>
          </w:tcPr>
          <w:p w14:paraId="17743813"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 xml:space="preserve">Age </w:t>
            </w:r>
          </w:p>
          <w:p w14:paraId="6097DD7C"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Biological sex</w:t>
            </w:r>
          </w:p>
          <w:p w14:paraId="3D18BACF"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Job tenure</w:t>
            </w:r>
          </w:p>
          <w:p w14:paraId="78C36C17"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Organizational tenure</w:t>
            </w:r>
          </w:p>
          <w:p w14:paraId="7C16A6D6"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lastRenderedPageBreak/>
              <w:t>Race</w:t>
            </w:r>
          </w:p>
        </w:tc>
        <w:tc>
          <w:tcPr>
            <w:tcW w:w="1890" w:type="dxa"/>
            <w:tcMar>
              <w:top w:w="15" w:type="dxa"/>
              <w:left w:w="15" w:type="dxa"/>
              <w:bottom w:w="15" w:type="dxa"/>
              <w:right w:w="15" w:type="dxa"/>
            </w:tcMar>
            <w:hideMark/>
          </w:tcPr>
          <w:p w14:paraId="0C0B62F2"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lastRenderedPageBreak/>
              <w:t>Emotional intelligence</w:t>
            </w:r>
          </w:p>
        </w:tc>
        <w:tc>
          <w:tcPr>
            <w:tcW w:w="1620" w:type="dxa"/>
            <w:tcMar>
              <w:top w:w="100" w:type="dxa"/>
              <w:left w:w="100" w:type="dxa"/>
              <w:bottom w:w="100" w:type="dxa"/>
              <w:right w:w="100" w:type="dxa"/>
            </w:tcMar>
          </w:tcPr>
          <w:p w14:paraId="2BDF937D"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Organizational level</w:t>
            </w:r>
          </w:p>
          <w:p w14:paraId="3B29F761"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350" w:type="dxa"/>
            <w:gridSpan w:val="2"/>
            <w:tcMar>
              <w:top w:w="15" w:type="dxa"/>
              <w:left w:w="15" w:type="dxa"/>
              <w:bottom w:w="15" w:type="dxa"/>
              <w:right w:w="15" w:type="dxa"/>
            </w:tcMar>
          </w:tcPr>
          <w:p w14:paraId="54041D54" w14:textId="77777777" w:rsidR="00AB5A72" w:rsidRPr="00AB5A72" w:rsidRDefault="00AB5A72" w:rsidP="001B06B7">
            <w:pPr>
              <w:tabs>
                <w:tab w:val="left" w:pos="170"/>
              </w:tabs>
              <w:spacing w:after="0" w:line="240" w:lineRule="auto"/>
              <w:ind w:left="170" w:hanging="180"/>
              <w:rPr>
                <w:rFonts w:ascii="Times New Roman" w:hAnsi="Times New Roman" w:cs="Times New Roman"/>
                <w:color w:val="000000"/>
              </w:rPr>
            </w:pPr>
          </w:p>
        </w:tc>
      </w:tr>
      <w:tr w:rsidR="00AB5A72" w:rsidRPr="00AB5A72" w14:paraId="6739E043" w14:textId="77777777" w:rsidTr="001B06B7">
        <w:tc>
          <w:tcPr>
            <w:tcW w:w="1890" w:type="dxa"/>
            <w:tcMar>
              <w:top w:w="100" w:type="dxa"/>
              <w:left w:w="100" w:type="dxa"/>
              <w:bottom w:w="100" w:type="dxa"/>
              <w:right w:w="100" w:type="dxa"/>
            </w:tcMar>
            <w:hideMark/>
          </w:tcPr>
          <w:p w14:paraId="5D70CBAB"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Roberts (2013)</w:t>
            </w:r>
          </w:p>
        </w:tc>
        <w:tc>
          <w:tcPr>
            <w:tcW w:w="720" w:type="dxa"/>
            <w:tcMar>
              <w:top w:w="100" w:type="dxa"/>
              <w:left w:w="100" w:type="dxa"/>
              <w:bottom w:w="100" w:type="dxa"/>
              <w:right w:w="100" w:type="dxa"/>
            </w:tcMar>
            <w:hideMark/>
          </w:tcPr>
          <w:p w14:paraId="4B424FF6"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1304</w:t>
            </w:r>
          </w:p>
        </w:tc>
        <w:tc>
          <w:tcPr>
            <w:tcW w:w="1170" w:type="dxa"/>
            <w:tcMar>
              <w:top w:w="100" w:type="dxa"/>
              <w:left w:w="100" w:type="dxa"/>
              <w:bottom w:w="100" w:type="dxa"/>
              <w:right w:w="100" w:type="dxa"/>
            </w:tcMar>
            <w:hideMark/>
          </w:tcPr>
          <w:p w14:paraId="4A027F56"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Un-published</w:t>
            </w:r>
          </w:p>
        </w:tc>
        <w:tc>
          <w:tcPr>
            <w:tcW w:w="1260" w:type="dxa"/>
            <w:tcMar>
              <w:top w:w="100" w:type="dxa"/>
              <w:left w:w="100" w:type="dxa"/>
              <w:bottom w:w="100" w:type="dxa"/>
              <w:right w:w="100" w:type="dxa"/>
            </w:tcMar>
            <w:hideMark/>
          </w:tcPr>
          <w:p w14:paraId="5CDBE074" w14:textId="77777777" w:rsidR="00AB5A72" w:rsidRPr="00AB5A72" w:rsidRDefault="00AB5A72" w:rsidP="001B06B7">
            <w:pPr>
              <w:tabs>
                <w:tab w:val="decimal" w:pos="160"/>
              </w:tabs>
              <w:spacing w:after="0" w:line="240" w:lineRule="auto"/>
              <w:jc w:val="center"/>
              <w:rPr>
                <w:rFonts w:ascii="Times New Roman" w:hAnsi="Times New Roman" w:cs="Times New Roman"/>
              </w:rPr>
            </w:pPr>
            <w:r w:rsidRPr="00AB5A72">
              <w:rPr>
                <w:rFonts w:ascii="Times New Roman" w:hAnsi="Times New Roman" w:cs="Times New Roman"/>
              </w:rPr>
              <w:t>Concurrent</w:t>
            </w:r>
          </w:p>
        </w:tc>
        <w:tc>
          <w:tcPr>
            <w:tcW w:w="1080" w:type="dxa"/>
            <w:tcMar>
              <w:top w:w="15" w:type="dxa"/>
              <w:left w:w="15" w:type="dxa"/>
              <w:bottom w:w="15" w:type="dxa"/>
              <w:right w:w="15" w:type="dxa"/>
            </w:tcMar>
            <w:hideMark/>
          </w:tcPr>
          <w:p w14:paraId="7A3EB6A7"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UWBQ</w:t>
            </w:r>
          </w:p>
        </w:tc>
        <w:tc>
          <w:tcPr>
            <w:tcW w:w="255" w:type="dxa"/>
            <w:tcMar>
              <w:top w:w="15" w:type="dxa"/>
              <w:left w:w="15" w:type="dxa"/>
              <w:bottom w:w="15" w:type="dxa"/>
              <w:right w:w="15" w:type="dxa"/>
            </w:tcMar>
          </w:tcPr>
          <w:p w14:paraId="52F20FD1" w14:textId="77777777" w:rsidR="00AB5A72" w:rsidRPr="00AB5A72" w:rsidRDefault="00AB5A72" w:rsidP="001B06B7">
            <w:pPr>
              <w:tabs>
                <w:tab w:val="left" w:pos="50"/>
              </w:tabs>
              <w:spacing w:after="0" w:line="240" w:lineRule="auto"/>
              <w:rPr>
                <w:rFonts w:ascii="Times New Roman" w:hAnsi="Times New Roman" w:cs="Times New Roman"/>
                <w:color w:val="000000"/>
              </w:rPr>
            </w:pPr>
          </w:p>
        </w:tc>
        <w:tc>
          <w:tcPr>
            <w:tcW w:w="1635" w:type="dxa"/>
            <w:tcMar>
              <w:top w:w="100" w:type="dxa"/>
              <w:left w:w="100" w:type="dxa"/>
              <w:bottom w:w="100" w:type="dxa"/>
              <w:right w:w="100" w:type="dxa"/>
            </w:tcMar>
            <w:hideMark/>
          </w:tcPr>
          <w:p w14:paraId="2B55952D"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Age</w:t>
            </w:r>
          </w:p>
          <w:p w14:paraId="0D48A76F"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Biological sex</w:t>
            </w:r>
          </w:p>
          <w:p w14:paraId="374BF6C3"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Race</w:t>
            </w:r>
          </w:p>
        </w:tc>
        <w:tc>
          <w:tcPr>
            <w:tcW w:w="1890" w:type="dxa"/>
            <w:tcMar>
              <w:top w:w="15" w:type="dxa"/>
              <w:left w:w="15" w:type="dxa"/>
              <w:bottom w:w="15" w:type="dxa"/>
              <w:right w:w="15" w:type="dxa"/>
            </w:tcMar>
          </w:tcPr>
          <w:p w14:paraId="78465B79"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Agreeableness</w:t>
            </w:r>
          </w:p>
          <w:p w14:paraId="3E30197C"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Conscientiousness</w:t>
            </w:r>
          </w:p>
          <w:p w14:paraId="564E6C82"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Hostility</w:t>
            </w:r>
          </w:p>
          <w:p w14:paraId="19A5957D"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Job tenure</w:t>
            </w:r>
          </w:p>
          <w:p w14:paraId="0064A339"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Life-to-work conflict</w:t>
            </w:r>
          </w:p>
          <w:p w14:paraId="2FD667C6"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Negative emotion</w:t>
            </w:r>
          </w:p>
          <w:p w14:paraId="4F57D4E5"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Neuroticism</w:t>
            </w:r>
          </w:p>
          <w:p w14:paraId="778F45BB"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Sadness</w:t>
            </w:r>
          </w:p>
          <w:p w14:paraId="4E731064"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Work-to-life conflict</w:t>
            </w:r>
          </w:p>
          <w:p w14:paraId="2F48B71A"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620" w:type="dxa"/>
            <w:tcMar>
              <w:top w:w="100" w:type="dxa"/>
              <w:left w:w="100" w:type="dxa"/>
              <w:bottom w:w="100" w:type="dxa"/>
              <w:right w:w="100" w:type="dxa"/>
            </w:tcMar>
            <w:hideMark/>
          </w:tcPr>
          <w:p w14:paraId="13A53411" w14:textId="77777777" w:rsidR="00AB5A72" w:rsidRPr="00AB5A72" w:rsidRDefault="00AB5A72" w:rsidP="001B06B7">
            <w:pPr>
              <w:tabs>
                <w:tab w:val="left" w:pos="170"/>
              </w:tabs>
              <w:spacing w:after="0" w:line="240" w:lineRule="auto"/>
              <w:rPr>
                <w:rFonts w:ascii="Times New Roman" w:hAnsi="Times New Roman" w:cs="Times New Roman"/>
              </w:rPr>
            </w:pPr>
            <w:r w:rsidRPr="00AB5A72">
              <w:rPr>
                <w:rFonts w:ascii="Times New Roman" w:hAnsi="Times New Roman" w:cs="Times New Roman"/>
                <w:color w:val="000000"/>
              </w:rPr>
              <w:t>Job demands</w:t>
            </w:r>
          </w:p>
        </w:tc>
        <w:tc>
          <w:tcPr>
            <w:tcW w:w="1350" w:type="dxa"/>
            <w:gridSpan w:val="2"/>
            <w:tcMar>
              <w:top w:w="15" w:type="dxa"/>
              <w:left w:w="15" w:type="dxa"/>
              <w:bottom w:w="15" w:type="dxa"/>
              <w:right w:w="15" w:type="dxa"/>
            </w:tcMar>
          </w:tcPr>
          <w:p w14:paraId="43CB3EED"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p>
        </w:tc>
      </w:tr>
      <w:tr w:rsidR="00AB5A72" w:rsidRPr="00AB5A72" w14:paraId="76AEA82E" w14:textId="77777777" w:rsidTr="001B06B7">
        <w:tc>
          <w:tcPr>
            <w:tcW w:w="1890" w:type="dxa"/>
            <w:tcMar>
              <w:top w:w="100" w:type="dxa"/>
              <w:left w:w="100" w:type="dxa"/>
              <w:bottom w:w="100" w:type="dxa"/>
              <w:right w:w="100" w:type="dxa"/>
            </w:tcMar>
            <w:hideMark/>
          </w:tcPr>
          <w:p w14:paraId="325D6633"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Roberts et al. (2011)</w:t>
            </w:r>
          </w:p>
        </w:tc>
        <w:tc>
          <w:tcPr>
            <w:tcW w:w="720" w:type="dxa"/>
            <w:tcMar>
              <w:top w:w="100" w:type="dxa"/>
              <w:left w:w="100" w:type="dxa"/>
              <w:bottom w:w="100" w:type="dxa"/>
              <w:right w:w="100" w:type="dxa"/>
            </w:tcMar>
            <w:hideMark/>
          </w:tcPr>
          <w:p w14:paraId="44266FAB"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390</w:t>
            </w:r>
          </w:p>
        </w:tc>
        <w:tc>
          <w:tcPr>
            <w:tcW w:w="1170" w:type="dxa"/>
            <w:tcMar>
              <w:top w:w="100" w:type="dxa"/>
              <w:left w:w="100" w:type="dxa"/>
              <w:bottom w:w="100" w:type="dxa"/>
              <w:right w:w="100" w:type="dxa"/>
            </w:tcMar>
            <w:hideMark/>
          </w:tcPr>
          <w:p w14:paraId="1196D55B"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Published</w:t>
            </w:r>
          </w:p>
        </w:tc>
        <w:tc>
          <w:tcPr>
            <w:tcW w:w="1260" w:type="dxa"/>
            <w:tcMar>
              <w:top w:w="100" w:type="dxa"/>
              <w:left w:w="100" w:type="dxa"/>
              <w:bottom w:w="100" w:type="dxa"/>
              <w:right w:w="100" w:type="dxa"/>
            </w:tcMar>
            <w:hideMark/>
          </w:tcPr>
          <w:p w14:paraId="6283BC8E" w14:textId="77777777" w:rsidR="00AB5A72" w:rsidRPr="00AB5A72" w:rsidRDefault="00AB5A72" w:rsidP="001B06B7">
            <w:pPr>
              <w:tabs>
                <w:tab w:val="decimal" w:pos="160"/>
              </w:tabs>
              <w:spacing w:after="0" w:line="240" w:lineRule="auto"/>
              <w:jc w:val="center"/>
              <w:rPr>
                <w:rFonts w:ascii="Times New Roman" w:hAnsi="Times New Roman" w:cs="Times New Roman"/>
              </w:rPr>
            </w:pPr>
            <w:r w:rsidRPr="00AB5A72">
              <w:rPr>
                <w:rFonts w:ascii="Times New Roman" w:hAnsi="Times New Roman" w:cs="Times New Roman"/>
              </w:rPr>
              <w:t>Concurrent</w:t>
            </w:r>
          </w:p>
        </w:tc>
        <w:tc>
          <w:tcPr>
            <w:tcW w:w="1080" w:type="dxa"/>
            <w:tcMar>
              <w:top w:w="15" w:type="dxa"/>
              <w:left w:w="15" w:type="dxa"/>
              <w:bottom w:w="15" w:type="dxa"/>
              <w:right w:w="15" w:type="dxa"/>
            </w:tcMar>
            <w:hideMark/>
          </w:tcPr>
          <w:p w14:paraId="72E56BC6"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UWBQ</w:t>
            </w:r>
          </w:p>
        </w:tc>
        <w:tc>
          <w:tcPr>
            <w:tcW w:w="255" w:type="dxa"/>
            <w:tcMar>
              <w:top w:w="15" w:type="dxa"/>
              <w:left w:w="15" w:type="dxa"/>
              <w:bottom w:w="15" w:type="dxa"/>
              <w:right w:w="15" w:type="dxa"/>
            </w:tcMar>
          </w:tcPr>
          <w:p w14:paraId="6664831D" w14:textId="77777777" w:rsidR="00AB5A72" w:rsidRPr="00AB5A72" w:rsidRDefault="00AB5A72" w:rsidP="001B06B7">
            <w:pPr>
              <w:tabs>
                <w:tab w:val="left" w:pos="50"/>
              </w:tabs>
              <w:spacing w:after="0" w:line="240" w:lineRule="auto"/>
              <w:rPr>
                <w:rFonts w:ascii="Times New Roman" w:hAnsi="Times New Roman" w:cs="Times New Roman"/>
                <w:color w:val="000000"/>
              </w:rPr>
            </w:pPr>
          </w:p>
        </w:tc>
        <w:tc>
          <w:tcPr>
            <w:tcW w:w="1635" w:type="dxa"/>
            <w:tcMar>
              <w:top w:w="100" w:type="dxa"/>
              <w:left w:w="100" w:type="dxa"/>
              <w:bottom w:w="100" w:type="dxa"/>
              <w:right w:w="100" w:type="dxa"/>
            </w:tcMar>
            <w:hideMark/>
          </w:tcPr>
          <w:p w14:paraId="3906D6DD"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Age</w:t>
            </w:r>
          </w:p>
          <w:p w14:paraId="566DA244"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Biological sex</w:t>
            </w:r>
          </w:p>
          <w:p w14:paraId="46F6FD91"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Job tenure</w:t>
            </w:r>
          </w:p>
        </w:tc>
        <w:tc>
          <w:tcPr>
            <w:tcW w:w="1890" w:type="dxa"/>
            <w:tcMar>
              <w:top w:w="15" w:type="dxa"/>
              <w:left w:w="15" w:type="dxa"/>
              <w:bottom w:w="15" w:type="dxa"/>
              <w:right w:w="15" w:type="dxa"/>
            </w:tcMar>
            <w:hideMark/>
          </w:tcPr>
          <w:p w14:paraId="0C6A8EFA"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Job stress</w:t>
            </w:r>
          </w:p>
          <w:p w14:paraId="6EFBC47D"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Psychological capital</w:t>
            </w:r>
          </w:p>
        </w:tc>
        <w:tc>
          <w:tcPr>
            <w:tcW w:w="1620" w:type="dxa"/>
            <w:tcMar>
              <w:top w:w="100" w:type="dxa"/>
              <w:left w:w="100" w:type="dxa"/>
              <w:bottom w:w="100" w:type="dxa"/>
              <w:right w:w="100" w:type="dxa"/>
            </w:tcMar>
          </w:tcPr>
          <w:p w14:paraId="4BADEE0A"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350" w:type="dxa"/>
            <w:gridSpan w:val="2"/>
            <w:tcMar>
              <w:top w:w="15" w:type="dxa"/>
              <w:left w:w="15" w:type="dxa"/>
              <w:bottom w:w="15" w:type="dxa"/>
              <w:right w:w="15" w:type="dxa"/>
            </w:tcMar>
          </w:tcPr>
          <w:p w14:paraId="6A91CE92"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p>
        </w:tc>
      </w:tr>
      <w:tr w:rsidR="00AB5A72" w:rsidRPr="00AB5A72" w14:paraId="7D926C31" w14:textId="77777777" w:rsidTr="001B06B7">
        <w:tc>
          <w:tcPr>
            <w:tcW w:w="1890" w:type="dxa"/>
            <w:tcMar>
              <w:top w:w="100" w:type="dxa"/>
              <w:left w:w="100" w:type="dxa"/>
              <w:bottom w:w="100" w:type="dxa"/>
              <w:right w:w="100" w:type="dxa"/>
            </w:tcMar>
            <w:hideMark/>
          </w:tcPr>
          <w:p w14:paraId="2576D131"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Rosen et al. (2016)</w:t>
            </w:r>
          </w:p>
        </w:tc>
        <w:tc>
          <w:tcPr>
            <w:tcW w:w="720" w:type="dxa"/>
            <w:tcMar>
              <w:top w:w="100" w:type="dxa"/>
              <w:left w:w="100" w:type="dxa"/>
              <w:bottom w:w="100" w:type="dxa"/>
              <w:right w:w="100" w:type="dxa"/>
            </w:tcMar>
            <w:hideMark/>
          </w:tcPr>
          <w:p w14:paraId="5A440E9B"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70</w:t>
            </w:r>
          </w:p>
        </w:tc>
        <w:tc>
          <w:tcPr>
            <w:tcW w:w="1170" w:type="dxa"/>
            <w:tcMar>
              <w:top w:w="100" w:type="dxa"/>
              <w:left w:w="100" w:type="dxa"/>
              <w:bottom w:w="100" w:type="dxa"/>
              <w:right w:w="100" w:type="dxa"/>
            </w:tcMar>
            <w:hideMark/>
          </w:tcPr>
          <w:p w14:paraId="7FF126EC"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Published</w:t>
            </w:r>
          </w:p>
        </w:tc>
        <w:tc>
          <w:tcPr>
            <w:tcW w:w="1260" w:type="dxa"/>
            <w:tcMar>
              <w:top w:w="100" w:type="dxa"/>
              <w:left w:w="100" w:type="dxa"/>
              <w:bottom w:w="100" w:type="dxa"/>
              <w:right w:w="100" w:type="dxa"/>
            </w:tcMar>
            <w:hideMark/>
          </w:tcPr>
          <w:p w14:paraId="616F2B09" w14:textId="382874AA" w:rsidR="00AB5A72" w:rsidRPr="00AB5A72" w:rsidRDefault="001B06B7" w:rsidP="001B06B7">
            <w:pPr>
              <w:tabs>
                <w:tab w:val="decimal" w:pos="160"/>
              </w:tabs>
              <w:spacing w:after="0" w:line="240" w:lineRule="auto"/>
              <w:jc w:val="center"/>
              <w:rPr>
                <w:rFonts w:ascii="Times New Roman" w:hAnsi="Times New Roman" w:cs="Times New Roman"/>
              </w:rPr>
            </w:pPr>
            <w:r>
              <w:rPr>
                <w:rFonts w:ascii="Times New Roman" w:hAnsi="Times New Roman" w:cs="Times New Roman"/>
              </w:rPr>
              <w:t>Prospective</w:t>
            </w:r>
          </w:p>
        </w:tc>
        <w:tc>
          <w:tcPr>
            <w:tcW w:w="1080" w:type="dxa"/>
            <w:tcMar>
              <w:top w:w="15" w:type="dxa"/>
              <w:left w:w="15" w:type="dxa"/>
              <w:bottom w:w="15" w:type="dxa"/>
              <w:right w:w="15" w:type="dxa"/>
            </w:tcMar>
            <w:hideMark/>
          </w:tcPr>
          <w:p w14:paraId="00D2E97E"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WIS</w:t>
            </w:r>
          </w:p>
        </w:tc>
        <w:tc>
          <w:tcPr>
            <w:tcW w:w="255" w:type="dxa"/>
            <w:tcMar>
              <w:top w:w="15" w:type="dxa"/>
              <w:left w:w="15" w:type="dxa"/>
              <w:bottom w:w="15" w:type="dxa"/>
              <w:right w:w="15" w:type="dxa"/>
            </w:tcMar>
          </w:tcPr>
          <w:p w14:paraId="3654257F" w14:textId="77777777" w:rsidR="00AB5A72" w:rsidRPr="00AB5A72" w:rsidRDefault="00AB5A72" w:rsidP="001B06B7">
            <w:pPr>
              <w:tabs>
                <w:tab w:val="left" w:pos="50"/>
              </w:tabs>
              <w:spacing w:after="0" w:line="240" w:lineRule="auto"/>
              <w:rPr>
                <w:rFonts w:ascii="Times New Roman" w:hAnsi="Times New Roman" w:cs="Times New Roman"/>
                <w:color w:val="000000"/>
              </w:rPr>
            </w:pPr>
          </w:p>
        </w:tc>
        <w:tc>
          <w:tcPr>
            <w:tcW w:w="1635" w:type="dxa"/>
            <w:tcMar>
              <w:top w:w="100" w:type="dxa"/>
              <w:left w:w="100" w:type="dxa"/>
              <w:bottom w:w="100" w:type="dxa"/>
              <w:right w:w="100" w:type="dxa"/>
            </w:tcMar>
          </w:tcPr>
          <w:p w14:paraId="552F3EBF"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890" w:type="dxa"/>
            <w:tcMar>
              <w:top w:w="15" w:type="dxa"/>
              <w:left w:w="15" w:type="dxa"/>
              <w:bottom w:w="15" w:type="dxa"/>
              <w:right w:w="15" w:type="dxa"/>
            </w:tcMar>
          </w:tcPr>
          <w:p w14:paraId="108700E1"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620" w:type="dxa"/>
            <w:tcMar>
              <w:top w:w="100" w:type="dxa"/>
              <w:left w:w="100" w:type="dxa"/>
              <w:bottom w:w="100" w:type="dxa"/>
              <w:right w:w="100" w:type="dxa"/>
            </w:tcMar>
          </w:tcPr>
          <w:p w14:paraId="263962E6"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350" w:type="dxa"/>
            <w:gridSpan w:val="2"/>
            <w:tcMar>
              <w:top w:w="15" w:type="dxa"/>
              <w:left w:w="15" w:type="dxa"/>
              <w:bottom w:w="15" w:type="dxa"/>
              <w:right w:w="15" w:type="dxa"/>
            </w:tcMar>
            <w:hideMark/>
          </w:tcPr>
          <w:p w14:paraId="0293DD03"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r w:rsidRPr="00AB5A72">
              <w:rPr>
                <w:rFonts w:ascii="Times New Roman" w:hAnsi="Times New Roman" w:cs="Times New Roman"/>
              </w:rPr>
              <w:t>E. coworker</w:t>
            </w:r>
          </w:p>
        </w:tc>
      </w:tr>
      <w:tr w:rsidR="00AB5A72" w:rsidRPr="00AB5A72" w14:paraId="601E3BD2" w14:textId="77777777" w:rsidTr="001B06B7">
        <w:tc>
          <w:tcPr>
            <w:tcW w:w="1890" w:type="dxa"/>
            <w:tcMar>
              <w:top w:w="100" w:type="dxa"/>
              <w:left w:w="100" w:type="dxa"/>
              <w:bottom w:w="100" w:type="dxa"/>
              <w:right w:w="100" w:type="dxa"/>
            </w:tcMar>
            <w:hideMark/>
          </w:tcPr>
          <w:p w14:paraId="754D852B"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Sayers et al. (2011)</w:t>
            </w:r>
          </w:p>
        </w:tc>
        <w:tc>
          <w:tcPr>
            <w:tcW w:w="720" w:type="dxa"/>
            <w:tcMar>
              <w:top w:w="100" w:type="dxa"/>
              <w:left w:w="100" w:type="dxa"/>
              <w:bottom w:w="100" w:type="dxa"/>
              <w:right w:w="100" w:type="dxa"/>
            </w:tcMar>
            <w:hideMark/>
          </w:tcPr>
          <w:p w14:paraId="39FAACA5"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975</w:t>
            </w:r>
          </w:p>
        </w:tc>
        <w:tc>
          <w:tcPr>
            <w:tcW w:w="1170" w:type="dxa"/>
            <w:tcMar>
              <w:top w:w="100" w:type="dxa"/>
              <w:left w:w="100" w:type="dxa"/>
              <w:bottom w:w="100" w:type="dxa"/>
              <w:right w:w="100" w:type="dxa"/>
            </w:tcMar>
            <w:hideMark/>
          </w:tcPr>
          <w:p w14:paraId="60BE10AE"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Published</w:t>
            </w:r>
          </w:p>
        </w:tc>
        <w:tc>
          <w:tcPr>
            <w:tcW w:w="1260" w:type="dxa"/>
            <w:tcMar>
              <w:top w:w="100" w:type="dxa"/>
              <w:left w:w="100" w:type="dxa"/>
              <w:bottom w:w="100" w:type="dxa"/>
              <w:right w:w="100" w:type="dxa"/>
            </w:tcMar>
            <w:hideMark/>
          </w:tcPr>
          <w:p w14:paraId="7692BBC6" w14:textId="77777777" w:rsidR="00AB5A72" w:rsidRPr="00AB5A72" w:rsidRDefault="00AB5A72" w:rsidP="001B06B7">
            <w:pPr>
              <w:tabs>
                <w:tab w:val="decimal" w:pos="160"/>
              </w:tabs>
              <w:spacing w:after="0" w:line="240" w:lineRule="auto"/>
              <w:jc w:val="center"/>
              <w:rPr>
                <w:rFonts w:ascii="Times New Roman" w:hAnsi="Times New Roman" w:cs="Times New Roman"/>
              </w:rPr>
            </w:pPr>
            <w:r w:rsidRPr="00AB5A72">
              <w:rPr>
                <w:rFonts w:ascii="Times New Roman" w:hAnsi="Times New Roman" w:cs="Times New Roman"/>
              </w:rPr>
              <w:t>Concurrent</w:t>
            </w:r>
          </w:p>
        </w:tc>
        <w:tc>
          <w:tcPr>
            <w:tcW w:w="1080" w:type="dxa"/>
            <w:tcMar>
              <w:top w:w="15" w:type="dxa"/>
              <w:left w:w="15" w:type="dxa"/>
              <w:bottom w:w="15" w:type="dxa"/>
              <w:right w:w="15" w:type="dxa"/>
            </w:tcMar>
            <w:hideMark/>
          </w:tcPr>
          <w:p w14:paraId="763A8F97"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WIS</w:t>
            </w:r>
          </w:p>
        </w:tc>
        <w:tc>
          <w:tcPr>
            <w:tcW w:w="255" w:type="dxa"/>
            <w:tcMar>
              <w:top w:w="15" w:type="dxa"/>
              <w:left w:w="15" w:type="dxa"/>
              <w:bottom w:w="15" w:type="dxa"/>
              <w:right w:w="15" w:type="dxa"/>
            </w:tcMar>
          </w:tcPr>
          <w:p w14:paraId="3FA38D04" w14:textId="77777777" w:rsidR="00AB5A72" w:rsidRPr="00AB5A72" w:rsidRDefault="00AB5A72" w:rsidP="001B06B7">
            <w:pPr>
              <w:tabs>
                <w:tab w:val="left" w:pos="50"/>
              </w:tabs>
              <w:spacing w:after="0" w:line="240" w:lineRule="auto"/>
              <w:rPr>
                <w:rFonts w:ascii="Times New Roman" w:hAnsi="Times New Roman" w:cs="Times New Roman"/>
                <w:color w:val="000000"/>
              </w:rPr>
            </w:pPr>
          </w:p>
        </w:tc>
        <w:tc>
          <w:tcPr>
            <w:tcW w:w="1635" w:type="dxa"/>
            <w:tcMar>
              <w:top w:w="100" w:type="dxa"/>
              <w:left w:w="100" w:type="dxa"/>
              <w:bottom w:w="100" w:type="dxa"/>
              <w:right w:w="100" w:type="dxa"/>
            </w:tcMar>
          </w:tcPr>
          <w:p w14:paraId="0065A15B"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890" w:type="dxa"/>
            <w:tcMar>
              <w:top w:w="15" w:type="dxa"/>
              <w:left w:w="15" w:type="dxa"/>
              <w:bottom w:w="15" w:type="dxa"/>
              <w:right w:w="15" w:type="dxa"/>
            </w:tcMar>
            <w:hideMark/>
          </w:tcPr>
          <w:p w14:paraId="55EBDDCC"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Justice perc. (interactional)</w:t>
            </w:r>
          </w:p>
          <w:p w14:paraId="54A8CEB9"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Justice perc. (procedural)</w:t>
            </w:r>
          </w:p>
          <w:p w14:paraId="6B0F81D8"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roofErr w:type="spellStart"/>
            <w:r w:rsidRPr="00AB5A72">
              <w:rPr>
                <w:rFonts w:ascii="Times New Roman" w:hAnsi="Times New Roman" w:cs="Times New Roman"/>
              </w:rPr>
              <w:t>Psyc</w:t>
            </w:r>
            <w:proofErr w:type="spellEnd"/>
            <w:r w:rsidRPr="00AB5A72">
              <w:rPr>
                <w:rFonts w:ascii="Times New Roman" w:hAnsi="Times New Roman" w:cs="Times New Roman"/>
              </w:rPr>
              <w:t>. contract violation</w:t>
            </w:r>
          </w:p>
        </w:tc>
        <w:tc>
          <w:tcPr>
            <w:tcW w:w="1620" w:type="dxa"/>
            <w:tcMar>
              <w:top w:w="100" w:type="dxa"/>
              <w:left w:w="100" w:type="dxa"/>
              <w:bottom w:w="100" w:type="dxa"/>
              <w:right w:w="100" w:type="dxa"/>
            </w:tcMar>
          </w:tcPr>
          <w:p w14:paraId="4CF53839"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350" w:type="dxa"/>
            <w:gridSpan w:val="2"/>
            <w:tcMar>
              <w:top w:w="15" w:type="dxa"/>
              <w:left w:w="15" w:type="dxa"/>
              <w:bottom w:w="15" w:type="dxa"/>
              <w:right w:w="15" w:type="dxa"/>
            </w:tcMar>
          </w:tcPr>
          <w:p w14:paraId="767ACD2D"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p>
        </w:tc>
      </w:tr>
      <w:tr w:rsidR="00AB5A72" w:rsidRPr="00AB5A72" w14:paraId="38F44D5D" w14:textId="77777777" w:rsidTr="001B06B7">
        <w:tc>
          <w:tcPr>
            <w:tcW w:w="1890" w:type="dxa"/>
            <w:tcMar>
              <w:top w:w="100" w:type="dxa"/>
              <w:left w:w="100" w:type="dxa"/>
              <w:bottom w:w="100" w:type="dxa"/>
              <w:right w:w="100" w:type="dxa"/>
            </w:tcMar>
            <w:hideMark/>
          </w:tcPr>
          <w:p w14:paraId="02E9C687"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Schroeder &amp; Gatti (2014)</w:t>
            </w:r>
          </w:p>
        </w:tc>
        <w:tc>
          <w:tcPr>
            <w:tcW w:w="720" w:type="dxa"/>
            <w:tcMar>
              <w:top w:w="100" w:type="dxa"/>
              <w:left w:w="100" w:type="dxa"/>
              <w:bottom w:w="100" w:type="dxa"/>
              <w:right w:w="100" w:type="dxa"/>
            </w:tcMar>
            <w:hideMark/>
          </w:tcPr>
          <w:p w14:paraId="5D71D759"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225</w:t>
            </w:r>
          </w:p>
        </w:tc>
        <w:tc>
          <w:tcPr>
            <w:tcW w:w="1170" w:type="dxa"/>
            <w:tcMar>
              <w:top w:w="100" w:type="dxa"/>
              <w:left w:w="100" w:type="dxa"/>
              <w:bottom w:w="100" w:type="dxa"/>
              <w:right w:w="100" w:type="dxa"/>
            </w:tcMar>
            <w:hideMark/>
          </w:tcPr>
          <w:p w14:paraId="735F54E9"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Un-published</w:t>
            </w:r>
          </w:p>
        </w:tc>
        <w:tc>
          <w:tcPr>
            <w:tcW w:w="1260" w:type="dxa"/>
            <w:tcMar>
              <w:top w:w="100" w:type="dxa"/>
              <w:left w:w="100" w:type="dxa"/>
              <w:bottom w:w="100" w:type="dxa"/>
              <w:right w:w="100" w:type="dxa"/>
            </w:tcMar>
            <w:hideMark/>
          </w:tcPr>
          <w:p w14:paraId="2B496ED9" w14:textId="77777777" w:rsidR="00AB5A72" w:rsidRPr="00AB5A72" w:rsidRDefault="00AB5A72" w:rsidP="001B06B7">
            <w:pPr>
              <w:tabs>
                <w:tab w:val="decimal" w:pos="160"/>
              </w:tabs>
              <w:spacing w:after="0" w:line="240" w:lineRule="auto"/>
              <w:jc w:val="center"/>
              <w:rPr>
                <w:rFonts w:ascii="Times New Roman" w:hAnsi="Times New Roman" w:cs="Times New Roman"/>
              </w:rPr>
            </w:pPr>
            <w:r w:rsidRPr="00AB5A72">
              <w:rPr>
                <w:rFonts w:ascii="Times New Roman" w:hAnsi="Times New Roman" w:cs="Times New Roman"/>
              </w:rPr>
              <w:t>Concurrent</w:t>
            </w:r>
          </w:p>
        </w:tc>
        <w:tc>
          <w:tcPr>
            <w:tcW w:w="1080" w:type="dxa"/>
            <w:tcMar>
              <w:top w:w="15" w:type="dxa"/>
              <w:left w:w="15" w:type="dxa"/>
              <w:bottom w:w="15" w:type="dxa"/>
              <w:right w:w="15" w:type="dxa"/>
            </w:tcMar>
            <w:hideMark/>
          </w:tcPr>
          <w:p w14:paraId="3B2E4C94"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UWBQ, WIS</w:t>
            </w:r>
          </w:p>
        </w:tc>
        <w:tc>
          <w:tcPr>
            <w:tcW w:w="255" w:type="dxa"/>
            <w:tcMar>
              <w:top w:w="15" w:type="dxa"/>
              <w:left w:w="15" w:type="dxa"/>
              <w:bottom w:w="15" w:type="dxa"/>
              <w:right w:w="15" w:type="dxa"/>
            </w:tcMar>
          </w:tcPr>
          <w:p w14:paraId="7A3CAA1F" w14:textId="77777777" w:rsidR="00AB5A72" w:rsidRPr="00AB5A72" w:rsidRDefault="00AB5A72" w:rsidP="001B06B7">
            <w:pPr>
              <w:tabs>
                <w:tab w:val="left" w:pos="50"/>
              </w:tabs>
              <w:spacing w:after="0" w:line="240" w:lineRule="auto"/>
              <w:rPr>
                <w:rFonts w:ascii="Times New Roman" w:hAnsi="Times New Roman" w:cs="Times New Roman"/>
                <w:color w:val="000000"/>
              </w:rPr>
            </w:pPr>
          </w:p>
        </w:tc>
        <w:tc>
          <w:tcPr>
            <w:tcW w:w="1635" w:type="dxa"/>
            <w:tcMar>
              <w:top w:w="100" w:type="dxa"/>
              <w:left w:w="100" w:type="dxa"/>
              <w:bottom w:w="100" w:type="dxa"/>
              <w:right w:w="100" w:type="dxa"/>
            </w:tcMar>
            <w:hideMark/>
          </w:tcPr>
          <w:p w14:paraId="045757BC"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Age</w:t>
            </w:r>
          </w:p>
          <w:p w14:paraId="25CD6D23"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Biological sex</w:t>
            </w:r>
          </w:p>
          <w:p w14:paraId="54E0A723"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Education</w:t>
            </w:r>
          </w:p>
          <w:p w14:paraId="4978D83C"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Race</w:t>
            </w:r>
          </w:p>
          <w:p w14:paraId="3C0C4C90"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Work experience</w:t>
            </w:r>
          </w:p>
        </w:tc>
        <w:tc>
          <w:tcPr>
            <w:tcW w:w="1890" w:type="dxa"/>
            <w:tcMar>
              <w:top w:w="15" w:type="dxa"/>
              <w:left w:w="15" w:type="dxa"/>
              <w:bottom w:w="15" w:type="dxa"/>
              <w:right w:w="15" w:type="dxa"/>
            </w:tcMar>
          </w:tcPr>
          <w:p w14:paraId="3EE21730"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Emotional intelligence</w:t>
            </w:r>
          </w:p>
          <w:p w14:paraId="02A07557"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Narcissism</w:t>
            </w:r>
          </w:p>
          <w:p w14:paraId="60C24978"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Neuroticism</w:t>
            </w:r>
          </w:p>
          <w:p w14:paraId="188969A6"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620" w:type="dxa"/>
            <w:tcMar>
              <w:top w:w="100" w:type="dxa"/>
              <w:left w:w="100" w:type="dxa"/>
              <w:bottom w:w="100" w:type="dxa"/>
              <w:right w:w="100" w:type="dxa"/>
            </w:tcMar>
          </w:tcPr>
          <w:p w14:paraId="6AA6C2BE"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350" w:type="dxa"/>
            <w:gridSpan w:val="2"/>
            <w:tcMar>
              <w:top w:w="15" w:type="dxa"/>
              <w:left w:w="15" w:type="dxa"/>
              <w:bottom w:w="15" w:type="dxa"/>
              <w:right w:w="15" w:type="dxa"/>
            </w:tcMar>
          </w:tcPr>
          <w:p w14:paraId="1A89F121"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p>
        </w:tc>
      </w:tr>
      <w:tr w:rsidR="00AB5A72" w:rsidRPr="00AB5A72" w14:paraId="79F5B267" w14:textId="77777777" w:rsidTr="001B06B7">
        <w:tc>
          <w:tcPr>
            <w:tcW w:w="1890" w:type="dxa"/>
            <w:tcMar>
              <w:top w:w="100" w:type="dxa"/>
              <w:left w:w="100" w:type="dxa"/>
              <w:bottom w:w="100" w:type="dxa"/>
              <w:right w:w="100" w:type="dxa"/>
            </w:tcMar>
            <w:hideMark/>
          </w:tcPr>
          <w:p w14:paraId="0F48C27A"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Sears &amp; Humiston (2015)</w:t>
            </w:r>
          </w:p>
        </w:tc>
        <w:tc>
          <w:tcPr>
            <w:tcW w:w="720" w:type="dxa"/>
            <w:tcMar>
              <w:top w:w="100" w:type="dxa"/>
              <w:left w:w="100" w:type="dxa"/>
              <w:bottom w:w="100" w:type="dxa"/>
              <w:right w:w="100" w:type="dxa"/>
            </w:tcMar>
            <w:hideMark/>
          </w:tcPr>
          <w:p w14:paraId="7559860D"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461</w:t>
            </w:r>
          </w:p>
        </w:tc>
        <w:tc>
          <w:tcPr>
            <w:tcW w:w="1170" w:type="dxa"/>
            <w:tcMar>
              <w:top w:w="100" w:type="dxa"/>
              <w:left w:w="100" w:type="dxa"/>
              <w:bottom w:w="100" w:type="dxa"/>
              <w:right w:w="100" w:type="dxa"/>
            </w:tcMar>
            <w:hideMark/>
          </w:tcPr>
          <w:p w14:paraId="0678A8B9"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Published</w:t>
            </w:r>
          </w:p>
        </w:tc>
        <w:tc>
          <w:tcPr>
            <w:tcW w:w="1260" w:type="dxa"/>
            <w:tcMar>
              <w:top w:w="100" w:type="dxa"/>
              <w:left w:w="100" w:type="dxa"/>
              <w:bottom w:w="100" w:type="dxa"/>
              <w:right w:w="100" w:type="dxa"/>
            </w:tcMar>
            <w:hideMark/>
          </w:tcPr>
          <w:p w14:paraId="5DED6865" w14:textId="77777777" w:rsidR="00AB5A72" w:rsidRPr="00AB5A72" w:rsidRDefault="00AB5A72" w:rsidP="001B06B7">
            <w:pPr>
              <w:tabs>
                <w:tab w:val="decimal" w:pos="160"/>
              </w:tabs>
              <w:spacing w:after="0" w:line="240" w:lineRule="auto"/>
              <w:jc w:val="center"/>
              <w:rPr>
                <w:rFonts w:ascii="Times New Roman" w:hAnsi="Times New Roman" w:cs="Times New Roman"/>
              </w:rPr>
            </w:pPr>
            <w:r w:rsidRPr="00AB5A72">
              <w:rPr>
                <w:rFonts w:ascii="Times New Roman" w:hAnsi="Times New Roman" w:cs="Times New Roman"/>
              </w:rPr>
              <w:t>Concurrent</w:t>
            </w:r>
          </w:p>
        </w:tc>
        <w:tc>
          <w:tcPr>
            <w:tcW w:w="1080" w:type="dxa"/>
            <w:tcMar>
              <w:top w:w="15" w:type="dxa"/>
              <w:left w:w="15" w:type="dxa"/>
              <w:bottom w:w="15" w:type="dxa"/>
              <w:right w:w="15" w:type="dxa"/>
            </w:tcMar>
            <w:hideMark/>
          </w:tcPr>
          <w:p w14:paraId="77CAC474"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UWBQ</w:t>
            </w:r>
          </w:p>
        </w:tc>
        <w:tc>
          <w:tcPr>
            <w:tcW w:w="255" w:type="dxa"/>
            <w:tcMar>
              <w:top w:w="15" w:type="dxa"/>
              <w:left w:w="15" w:type="dxa"/>
              <w:bottom w:w="15" w:type="dxa"/>
              <w:right w:w="15" w:type="dxa"/>
            </w:tcMar>
          </w:tcPr>
          <w:p w14:paraId="38DF8735" w14:textId="77777777" w:rsidR="00AB5A72" w:rsidRPr="00AB5A72" w:rsidRDefault="00AB5A72" w:rsidP="001B06B7">
            <w:pPr>
              <w:tabs>
                <w:tab w:val="left" w:pos="50"/>
              </w:tabs>
              <w:spacing w:after="0" w:line="240" w:lineRule="auto"/>
              <w:rPr>
                <w:rFonts w:ascii="Times New Roman" w:hAnsi="Times New Roman" w:cs="Times New Roman"/>
                <w:color w:val="000000"/>
              </w:rPr>
            </w:pPr>
          </w:p>
        </w:tc>
        <w:tc>
          <w:tcPr>
            <w:tcW w:w="1635" w:type="dxa"/>
            <w:tcMar>
              <w:top w:w="100" w:type="dxa"/>
              <w:left w:w="100" w:type="dxa"/>
              <w:bottom w:w="100" w:type="dxa"/>
              <w:right w:w="100" w:type="dxa"/>
            </w:tcMar>
            <w:hideMark/>
          </w:tcPr>
          <w:p w14:paraId="7252D9D6"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Biological sex</w:t>
            </w:r>
          </w:p>
          <w:p w14:paraId="6F7BE1EC"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Management</w:t>
            </w:r>
          </w:p>
          <w:p w14:paraId="7E970C3F"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Organizational tenure</w:t>
            </w:r>
          </w:p>
        </w:tc>
        <w:tc>
          <w:tcPr>
            <w:tcW w:w="1890" w:type="dxa"/>
            <w:tcMar>
              <w:top w:w="15" w:type="dxa"/>
              <w:left w:w="15" w:type="dxa"/>
              <w:bottom w:w="15" w:type="dxa"/>
              <w:right w:w="15" w:type="dxa"/>
            </w:tcMar>
            <w:hideMark/>
          </w:tcPr>
          <w:p w14:paraId="03BDD449"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roofErr w:type="spellStart"/>
            <w:r w:rsidRPr="00AB5A72">
              <w:rPr>
                <w:rFonts w:ascii="Times New Roman" w:hAnsi="Times New Roman" w:cs="Times New Roman"/>
              </w:rPr>
              <w:t>Psyc</w:t>
            </w:r>
            <w:proofErr w:type="spellEnd"/>
            <w:r w:rsidRPr="00AB5A72">
              <w:rPr>
                <w:rFonts w:ascii="Times New Roman" w:hAnsi="Times New Roman" w:cs="Times New Roman"/>
              </w:rPr>
              <w:t>. contract violation</w:t>
            </w:r>
          </w:p>
        </w:tc>
        <w:tc>
          <w:tcPr>
            <w:tcW w:w="1620" w:type="dxa"/>
            <w:tcMar>
              <w:top w:w="100" w:type="dxa"/>
              <w:left w:w="100" w:type="dxa"/>
              <w:bottom w:w="100" w:type="dxa"/>
              <w:right w:w="100" w:type="dxa"/>
            </w:tcMar>
            <w:hideMark/>
          </w:tcPr>
          <w:p w14:paraId="2485B0B0"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Leader-member exchange</w:t>
            </w:r>
          </w:p>
        </w:tc>
        <w:tc>
          <w:tcPr>
            <w:tcW w:w="1350" w:type="dxa"/>
            <w:gridSpan w:val="2"/>
            <w:tcMar>
              <w:top w:w="15" w:type="dxa"/>
              <w:left w:w="15" w:type="dxa"/>
              <w:bottom w:w="15" w:type="dxa"/>
              <w:right w:w="15" w:type="dxa"/>
            </w:tcMar>
          </w:tcPr>
          <w:p w14:paraId="37D8244F"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p>
        </w:tc>
      </w:tr>
      <w:tr w:rsidR="00AB5A72" w:rsidRPr="00AB5A72" w14:paraId="6D9D2219" w14:textId="77777777" w:rsidTr="001B06B7">
        <w:tc>
          <w:tcPr>
            <w:tcW w:w="1890" w:type="dxa"/>
            <w:tcMar>
              <w:top w:w="100" w:type="dxa"/>
              <w:left w:w="100" w:type="dxa"/>
              <w:bottom w:w="100" w:type="dxa"/>
              <w:right w:w="100" w:type="dxa"/>
            </w:tcMar>
            <w:hideMark/>
          </w:tcPr>
          <w:p w14:paraId="61CA131A"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lastRenderedPageBreak/>
              <w:t>Semmer et al. (2010)</w:t>
            </w:r>
          </w:p>
        </w:tc>
        <w:tc>
          <w:tcPr>
            <w:tcW w:w="720" w:type="dxa"/>
            <w:tcMar>
              <w:top w:w="100" w:type="dxa"/>
              <w:left w:w="100" w:type="dxa"/>
              <w:bottom w:w="100" w:type="dxa"/>
              <w:right w:w="100" w:type="dxa"/>
            </w:tcMar>
            <w:hideMark/>
          </w:tcPr>
          <w:p w14:paraId="204BA5B0"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199</w:t>
            </w:r>
          </w:p>
        </w:tc>
        <w:tc>
          <w:tcPr>
            <w:tcW w:w="1170" w:type="dxa"/>
            <w:tcMar>
              <w:top w:w="100" w:type="dxa"/>
              <w:left w:w="100" w:type="dxa"/>
              <w:bottom w:w="100" w:type="dxa"/>
              <w:right w:w="100" w:type="dxa"/>
            </w:tcMar>
            <w:hideMark/>
          </w:tcPr>
          <w:p w14:paraId="1120113B"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Published</w:t>
            </w:r>
          </w:p>
        </w:tc>
        <w:tc>
          <w:tcPr>
            <w:tcW w:w="1260" w:type="dxa"/>
            <w:tcMar>
              <w:top w:w="100" w:type="dxa"/>
              <w:left w:w="100" w:type="dxa"/>
              <w:bottom w:w="100" w:type="dxa"/>
              <w:right w:w="100" w:type="dxa"/>
            </w:tcMar>
            <w:hideMark/>
          </w:tcPr>
          <w:p w14:paraId="1641B211" w14:textId="77777777" w:rsidR="00AB5A72" w:rsidRPr="00AB5A72" w:rsidRDefault="00AB5A72" w:rsidP="001B06B7">
            <w:pPr>
              <w:tabs>
                <w:tab w:val="decimal" w:pos="160"/>
              </w:tabs>
              <w:spacing w:after="0" w:line="240" w:lineRule="auto"/>
              <w:jc w:val="center"/>
              <w:rPr>
                <w:rFonts w:ascii="Times New Roman" w:hAnsi="Times New Roman" w:cs="Times New Roman"/>
              </w:rPr>
            </w:pPr>
            <w:r w:rsidRPr="00AB5A72">
              <w:rPr>
                <w:rFonts w:ascii="Times New Roman" w:hAnsi="Times New Roman" w:cs="Times New Roman"/>
              </w:rPr>
              <w:t>Concurrent</w:t>
            </w:r>
          </w:p>
        </w:tc>
        <w:tc>
          <w:tcPr>
            <w:tcW w:w="1080" w:type="dxa"/>
            <w:tcMar>
              <w:top w:w="15" w:type="dxa"/>
              <w:left w:w="15" w:type="dxa"/>
              <w:bottom w:w="15" w:type="dxa"/>
              <w:right w:w="15" w:type="dxa"/>
            </w:tcMar>
            <w:hideMark/>
          </w:tcPr>
          <w:p w14:paraId="71590167"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WIS</w:t>
            </w:r>
          </w:p>
        </w:tc>
        <w:tc>
          <w:tcPr>
            <w:tcW w:w="255" w:type="dxa"/>
            <w:tcMar>
              <w:top w:w="15" w:type="dxa"/>
              <w:left w:w="15" w:type="dxa"/>
              <w:bottom w:w="15" w:type="dxa"/>
              <w:right w:w="15" w:type="dxa"/>
            </w:tcMar>
          </w:tcPr>
          <w:p w14:paraId="7E97B457" w14:textId="77777777" w:rsidR="00AB5A72" w:rsidRPr="00AB5A72" w:rsidRDefault="00AB5A72" w:rsidP="001B06B7">
            <w:pPr>
              <w:tabs>
                <w:tab w:val="left" w:pos="50"/>
              </w:tabs>
              <w:spacing w:after="0" w:line="240" w:lineRule="auto"/>
              <w:rPr>
                <w:rFonts w:ascii="Times New Roman" w:hAnsi="Times New Roman" w:cs="Times New Roman"/>
                <w:color w:val="000000"/>
              </w:rPr>
            </w:pPr>
          </w:p>
        </w:tc>
        <w:tc>
          <w:tcPr>
            <w:tcW w:w="1635" w:type="dxa"/>
            <w:tcMar>
              <w:top w:w="100" w:type="dxa"/>
              <w:left w:w="100" w:type="dxa"/>
              <w:bottom w:w="100" w:type="dxa"/>
              <w:right w:w="100" w:type="dxa"/>
            </w:tcMar>
            <w:hideMark/>
          </w:tcPr>
          <w:p w14:paraId="1CEE6B6A"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Age</w:t>
            </w:r>
          </w:p>
          <w:p w14:paraId="019B7417"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Biological sex</w:t>
            </w:r>
          </w:p>
          <w:p w14:paraId="43C13AC5"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Education</w:t>
            </w:r>
          </w:p>
          <w:p w14:paraId="66F87C0B"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Organizational tenure</w:t>
            </w:r>
          </w:p>
        </w:tc>
        <w:tc>
          <w:tcPr>
            <w:tcW w:w="1890" w:type="dxa"/>
            <w:tcMar>
              <w:top w:w="15" w:type="dxa"/>
              <w:left w:w="15" w:type="dxa"/>
              <w:bottom w:w="15" w:type="dxa"/>
              <w:right w:w="15" w:type="dxa"/>
            </w:tcMar>
            <w:hideMark/>
          </w:tcPr>
          <w:p w14:paraId="65BBAD8D"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Effort-reward imbalance</w:t>
            </w:r>
          </w:p>
        </w:tc>
        <w:tc>
          <w:tcPr>
            <w:tcW w:w="1620" w:type="dxa"/>
            <w:tcMar>
              <w:top w:w="100" w:type="dxa"/>
              <w:left w:w="100" w:type="dxa"/>
              <w:bottom w:w="100" w:type="dxa"/>
              <w:right w:w="100" w:type="dxa"/>
            </w:tcMar>
            <w:hideMark/>
          </w:tcPr>
          <w:p w14:paraId="6BFDE837"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color w:val="000000"/>
              </w:rPr>
              <w:t>Work hours</w:t>
            </w:r>
          </w:p>
        </w:tc>
        <w:tc>
          <w:tcPr>
            <w:tcW w:w="1350" w:type="dxa"/>
            <w:gridSpan w:val="2"/>
            <w:tcMar>
              <w:top w:w="15" w:type="dxa"/>
              <w:left w:w="15" w:type="dxa"/>
              <w:bottom w:w="15" w:type="dxa"/>
              <w:right w:w="15" w:type="dxa"/>
            </w:tcMar>
          </w:tcPr>
          <w:p w14:paraId="06C278B3"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p>
        </w:tc>
      </w:tr>
      <w:tr w:rsidR="00AB5A72" w:rsidRPr="00AB5A72" w14:paraId="68EC18ED" w14:textId="77777777" w:rsidTr="001B06B7">
        <w:tc>
          <w:tcPr>
            <w:tcW w:w="1890" w:type="dxa"/>
            <w:tcMar>
              <w:top w:w="100" w:type="dxa"/>
              <w:left w:w="100" w:type="dxa"/>
              <w:bottom w:w="100" w:type="dxa"/>
              <w:right w:w="100" w:type="dxa"/>
            </w:tcMar>
            <w:hideMark/>
          </w:tcPr>
          <w:p w14:paraId="40320654"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Setar et al. (2015)</w:t>
            </w:r>
          </w:p>
        </w:tc>
        <w:tc>
          <w:tcPr>
            <w:tcW w:w="720" w:type="dxa"/>
            <w:tcMar>
              <w:top w:w="100" w:type="dxa"/>
              <w:left w:w="100" w:type="dxa"/>
              <w:bottom w:w="100" w:type="dxa"/>
              <w:right w:w="100" w:type="dxa"/>
            </w:tcMar>
            <w:hideMark/>
          </w:tcPr>
          <w:p w14:paraId="5A29980F"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104</w:t>
            </w:r>
          </w:p>
        </w:tc>
        <w:tc>
          <w:tcPr>
            <w:tcW w:w="1170" w:type="dxa"/>
            <w:tcMar>
              <w:top w:w="100" w:type="dxa"/>
              <w:left w:w="100" w:type="dxa"/>
              <w:bottom w:w="100" w:type="dxa"/>
              <w:right w:w="100" w:type="dxa"/>
            </w:tcMar>
            <w:hideMark/>
          </w:tcPr>
          <w:p w14:paraId="08BB6599"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Published</w:t>
            </w:r>
          </w:p>
        </w:tc>
        <w:tc>
          <w:tcPr>
            <w:tcW w:w="1260" w:type="dxa"/>
            <w:tcMar>
              <w:top w:w="100" w:type="dxa"/>
              <w:left w:w="100" w:type="dxa"/>
              <w:bottom w:w="100" w:type="dxa"/>
              <w:right w:w="100" w:type="dxa"/>
            </w:tcMar>
            <w:hideMark/>
          </w:tcPr>
          <w:p w14:paraId="18355283" w14:textId="77777777" w:rsidR="00AB5A72" w:rsidRPr="00AB5A72" w:rsidRDefault="00AB5A72" w:rsidP="001B06B7">
            <w:pPr>
              <w:tabs>
                <w:tab w:val="decimal" w:pos="160"/>
              </w:tabs>
              <w:spacing w:after="0" w:line="240" w:lineRule="auto"/>
              <w:jc w:val="center"/>
              <w:rPr>
                <w:rFonts w:ascii="Times New Roman" w:hAnsi="Times New Roman" w:cs="Times New Roman"/>
              </w:rPr>
            </w:pPr>
            <w:r w:rsidRPr="00AB5A72">
              <w:rPr>
                <w:rFonts w:ascii="Times New Roman" w:hAnsi="Times New Roman" w:cs="Times New Roman"/>
              </w:rPr>
              <w:t>Concurrent</w:t>
            </w:r>
          </w:p>
        </w:tc>
        <w:tc>
          <w:tcPr>
            <w:tcW w:w="1080" w:type="dxa"/>
            <w:tcMar>
              <w:top w:w="15" w:type="dxa"/>
              <w:left w:w="15" w:type="dxa"/>
              <w:bottom w:w="15" w:type="dxa"/>
              <w:right w:w="15" w:type="dxa"/>
            </w:tcMar>
            <w:hideMark/>
          </w:tcPr>
          <w:p w14:paraId="50AB1A58"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UWBQ</w:t>
            </w:r>
          </w:p>
        </w:tc>
        <w:tc>
          <w:tcPr>
            <w:tcW w:w="255" w:type="dxa"/>
            <w:tcMar>
              <w:top w:w="15" w:type="dxa"/>
              <w:left w:w="15" w:type="dxa"/>
              <w:bottom w:w="15" w:type="dxa"/>
              <w:right w:w="15" w:type="dxa"/>
            </w:tcMar>
          </w:tcPr>
          <w:p w14:paraId="4F1E88FF" w14:textId="77777777" w:rsidR="00AB5A72" w:rsidRPr="00AB5A72" w:rsidRDefault="00AB5A72" w:rsidP="001B06B7">
            <w:pPr>
              <w:tabs>
                <w:tab w:val="left" w:pos="50"/>
              </w:tabs>
              <w:spacing w:after="0" w:line="240" w:lineRule="auto"/>
              <w:rPr>
                <w:rFonts w:ascii="Times New Roman" w:hAnsi="Times New Roman" w:cs="Times New Roman"/>
                <w:color w:val="000000"/>
              </w:rPr>
            </w:pPr>
          </w:p>
        </w:tc>
        <w:tc>
          <w:tcPr>
            <w:tcW w:w="1635" w:type="dxa"/>
            <w:tcMar>
              <w:top w:w="100" w:type="dxa"/>
              <w:left w:w="100" w:type="dxa"/>
              <w:bottom w:w="100" w:type="dxa"/>
              <w:right w:w="100" w:type="dxa"/>
            </w:tcMar>
          </w:tcPr>
          <w:p w14:paraId="617A6F1C"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890" w:type="dxa"/>
            <w:tcMar>
              <w:top w:w="15" w:type="dxa"/>
              <w:left w:w="15" w:type="dxa"/>
              <w:bottom w:w="15" w:type="dxa"/>
              <w:right w:w="15" w:type="dxa"/>
            </w:tcMar>
            <w:hideMark/>
          </w:tcPr>
          <w:p w14:paraId="31056229"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Job involvement</w:t>
            </w:r>
          </w:p>
          <w:p w14:paraId="36938255"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Job stress</w:t>
            </w:r>
          </w:p>
          <w:p w14:paraId="53FBBCA3"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Psychological capital</w:t>
            </w:r>
          </w:p>
        </w:tc>
        <w:tc>
          <w:tcPr>
            <w:tcW w:w="1620" w:type="dxa"/>
            <w:tcMar>
              <w:top w:w="100" w:type="dxa"/>
              <w:left w:w="100" w:type="dxa"/>
              <w:bottom w:w="100" w:type="dxa"/>
              <w:right w:w="100" w:type="dxa"/>
            </w:tcMar>
          </w:tcPr>
          <w:p w14:paraId="7B80972C"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350" w:type="dxa"/>
            <w:gridSpan w:val="2"/>
            <w:tcMar>
              <w:top w:w="15" w:type="dxa"/>
              <w:left w:w="15" w:type="dxa"/>
              <w:bottom w:w="15" w:type="dxa"/>
              <w:right w:w="15" w:type="dxa"/>
            </w:tcMar>
          </w:tcPr>
          <w:p w14:paraId="0F346AA6"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p>
        </w:tc>
      </w:tr>
      <w:tr w:rsidR="00AB5A72" w:rsidRPr="00AB5A72" w14:paraId="37157E0F" w14:textId="77777777" w:rsidTr="001B06B7">
        <w:trPr>
          <w:trHeight w:val="737"/>
        </w:trPr>
        <w:tc>
          <w:tcPr>
            <w:tcW w:w="1890" w:type="dxa"/>
            <w:tcMar>
              <w:top w:w="100" w:type="dxa"/>
              <w:left w:w="100" w:type="dxa"/>
              <w:bottom w:w="100" w:type="dxa"/>
              <w:right w:w="100" w:type="dxa"/>
            </w:tcMar>
            <w:hideMark/>
          </w:tcPr>
          <w:p w14:paraId="448525E5"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Shadwick (2018)</w:t>
            </w:r>
          </w:p>
        </w:tc>
        <w:tc>
          <w:tcPr>
            <w:tcW w:w="720" w:type="dxa"/>
            <w:tcMar>
              <w:top w:w="100" w:type="dxa"/>
              <w:left w:w="100" w:type="dxa"/>
              <w:bottom w:w="100" w:type="dxa"/>
              <w:right w:w="100" w:type="dxa"/>
            </w:tcMar>
            <w:hideMark/>
          </w:tcPr>
          <w:p w14:paraId="430BAE50" w14:textId="0CC90CFB" w:rsidR="00AB5A72" w:rsidRPr="00C60380" w:rsidRDefault="00AB5A72" w:rsidP="001B06B7">
            <w:pPr>
              <w:spacing w:after="0" w:line="240" w:lineRule="auto"/>
              <w:jc w:val="center"/>
              <w:rPr>
                <w:rFonts w:ascii="Times New Roman" w:hAnsi="Times New Roman" w:cs="Times New Roman"/>
                <w:vertAlign w:val="superscript"/>
              </w:rPr>
            </w:pPr>
            <w:r w:rsidRPr="00AB5A72">
              <w:rPr>
                <w:rFonts w:ascii="Times New Roman" w:hAnsi="Times New Roman" w:cs="Times New Roman"/>
              </w:rPr>
              <w:t>113-119</w:t>
            </w:r>
            <w:r w:rsidR="00C60380">
              <w:rPr>
                <w:rFonts w:ascii="Times New Roman" w:hAnsi="Times New Roman" w:cs="Times New Roman"/>
                <w:vertAlign w:val="superscript"/>
              </w:rPr>
              <w:t>b</w:t>
            </w:r>
          </w:p>
        </w:tc>
        <w:tc>
          <w:tcPr>
            <w:tcW w:w="1170" w:type="dxa"/>
            <w:tcMar>
              <w:top w:w="100" w:type="dxa"/>
              <w:left w:w="100" w:type="dxa"/>
              <w:bottom w:w="100" w:type="dxa"/>
              <w:right w:w="100" w:type="dxa"/>
            </w:tcMar>
            <w:hideMark/>
          </w:tcPr>
          <w:p w14:paraId="322B1106"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Un-published</w:t>
            </w:r>
          </w:p>
        </w:tc>
        <w:tc>
          <w:tcPr>
            <w:tcW w:w="1260" w:type="dxa"/>
            <w:tcMar>
              <w:top w:w="100" w:type="dxa"/>
              <w:left w:w="100" w:type="dxa"/>
              <w:bottom w:w="100" w:type="dxa"/>
              <w:right w:w="100" w:type="dxa"/>
            </w:tcMar>
            <w:hideMark/>
          </w:tcPr>
          <w:p w14:paraId="3938E47A" w14:textId="77777777" w:rsidR="00AB5A72" w:rsidRPr="00AB5A72" w:rsidRDefault="00AB5A72" w:rsidP="001B06B7">
            <w:pPr>
              <w:tabs>
                <w:tab w:val="decimal" w:pos="160"/>
              </w:tabs>
              <w:spacing w:after="0" w:line="240" w:lineRule="auto"/>
              <w:jc w:val="center"/>
              <w:rPr>
                <w:rFonts w:ascii="Times New Roman" w:hAnsi="Times New Roman" w:cs="Times New Roman"/>
              </w:rPr>
            </w:pPr>
            <w:r w:rsidRPr="00AB5A72">
              <w:rPr>
                <w:rFonts w:ascii="Times New Roman" w:hAnsi="Times New Roman" w:cs="Times New Roman"/>
              </w:rPr>
              <w:t>Concurrent</w:t>
            </w:r>
          </w:p>
        </w:tc>
        <w:tc>
          <w:tcPr>
            <w:tcW w:w="1080" w:type="dxa"/>
            <w:tcMar>
              <w:top w:w="15" w:type="dxa"/>
              <w:left w:w="15" w:type="dxa"/>
              <w:bottom w:w="15" w:type="dxa"/>
              <w:right w:w="15" w:type="dxa"/>
            </w:tcMar>
            <w:hideMark/>
          </w:tcPr>
          <w:p w14:paraId="56A1F93B"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WIS</w:t>
            </w:r>
          </w:p>
        </w:tc>
        <w:tc>
          <w:tcPr>
            <w:tcW w:w="255" w:type="dxa"/>
            <w:tcMar>
              <w:top w:w="15" w:type="dxa"/>
              <w:left w:w="15" w:type="dxa"/>
              <w:bottom w:w="15" w:type="dxa"/>
              <w:right w:w="15" w:type="dxa"/>
            </w:tcMar>
          </w:tcPr>
          <w:p w14:paraId="1EE32F44" w14:textId="77777777" w:rsidR="00AB5A72" w:rsidRPr="00AB5A72" w:rsidRDefault="00AB5A72" w:rsidP="001B06B7">
            <w:pPr>
              <w:tabs>
                <w:tab w:val="left" w:pos="50"/>
              </w:tabs>
              <w:spacing w:after="0" w:line="240" w:lineRule="auto"/>
              <w:rPr>
                <w:rFonts w:ascii="Times New Roman" w:hAnsi="Times New Roman" w:cs="Times New Roman"/>
                <w:color w:val="000000"/>
              </w:rPr>
            </w:pPr>
          </w:p>
        </w:tc>
        <w:tc>
          <w:tcPr>
            <w:tcW w:w="1635" w:type="dxa"/>
            <w:tcMar>
              <w:top w:w="100" w:type="dxa"/>
              <w:left w:w="100" w:type="dxa"/>
              <w:bottom w:w="100" w:type="dxa"/>
              <w:right w:w="100" w:type="dxa"/>
            </w:tcMar>
          </w:tcPr>
          <w:p w14:paraId="0C990D96"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890" w:type="dxa"/>
            <w:tcMar>
              <w:top w:w="15" w:type="dxa"/>
              <w:left w:w="15" w:type="dxa"/>
              <w:bottom w:w="15" w:type="dxa"/>
              <w:right w:w="15" w:type="dxa"/>
            </w:tcMar>
            <w:hideMark/>
          </w:tcPr>
          <w:p w14:paraId="66AAEAB6"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Depersonalization</w:t>
            </w:r>
          </w:p>
          <w:p w14:paraId="45FB434D"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Emotional exhaustion</w:t>
            </w:r>
          </w:p>
          <w:p w14:paraId="5351AC20"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Personal accomplishment</w:t>
            </w:r>
          </w:p>
        </w:tc>
        <w:tc>
          <w:tcPr>
            <w:tcW w:w="1620" w:type="dxa"/>
            <w:tcMar>
              <w:top w:w="100" w:type="dxa"/>
              <w:left w:w="100" w:type="dxa"/>
              <w:bottom w:w="100" w:type="dxa"/>
              <w:right w:w="100" w:type="dxa"/>
            </w:tcMar>
          </w:tcPr>
          <w:p w14:paraId="7F452894"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350" w:type="dxa"/>
            <w:gridSpan w:val="2"/>
            <w:tcMar>
              <w:top w:w="15" w:type="dxa"/>
              <w:left w:w="15" w:type="dxa"/>
              <w:bottom w:w="15" w:type="dxa"/>
              <w:right w:w="15" w:type="dxa"/>
            </w:tcMar>
            <w:hideMark/>
          </w:tcPr>
          <w:p w14:paraId="1B32B79E"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rPr>
            </w:pPr>
            <w:r w:rsidRPr="00AB5A72">
              <w:rPr>
                <w:rFonts w:ascii="Times New Roman" w:hAnsi="Times New Roman" w:cs="Times New Roman"/>
              </w:rPr>
              <w:t>E. general</w:t>
            </w:r>
          </w:p>
          <w:p w14:paraId="03BAFA00"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r w:rsidRPr="00AB5A72">
              <w:rPr>
                <w:rFonts w:ascii="Times New Roman" w:hAnsi="Times New Roman" w:cs="Times New Roman"/>
              </w:rPr>
              <w:t>O. general</w:t>
            </w:r>
          </w:p>
        </w:tc>
      </w:tr>
      <w:tr w:rsidR="00AB5A72" w:rsidRPr="00AB5A72" w14:paraId="387A14C8" w14:textId="77777777" w:rsidTr="001B06B7">
        <w:tc>
          <w:tcPr>
            <w:tcW w:w="1890" w:type="dxa"/>
            <w:tcMar>
              <w:top w:w="100" w:type="dxa"/>
              <w:left w:w="100" w:type="dxa"/>
              <w:bottom w:w="100" w:type="dxa"/>
              <w:right w:w="100" w:type="dxa"/>
            </w:tcMar>
            <w:hideMark/>
          </w:tcPr>
          <w:p w14:paraId="4E91D7CB"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Sliter &amp; Jones (2016)</w:t>
            </w:r>
          </w:p>
        </w:tc>
        <w:tc>
          <w:tcPr>
            <w:tcW w:w="720" w:type="dxa"/>
            <w:tcMar>
              <w:top w:w="100" w:type="dxa"/>
              <w:left w:w="100" w:type="dxa"/>
              <w:bottom w:w="100" w:type="dxa"/>
              <w:right w:w="100" w:type="dxa"/>
            </w:tcMar>
            <w:hideMark/>
          </w:tcPr>
          <w:p w14:paraId="4C10787D"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187</w:t>
            </w:r>
          </w:p>
        </w:tc>
        <w:tc>
          <w:tcPr>
            <w:tcW w:w="1170" w:type="dxa"/>
            <w:tcMar>
              <w:top w:w="100" w:type="dxa"/>
              <w:left w:w="100" w:type="dxa"/>
              <w:bottom w:w="100" w:type="dxa"/>
              <w:right w:w="100" w:type="dxa"/>
            </w:tcMar>
            <w:hideMark/>
          </w:tcPr>
          <w:p w14:paraId="2EEB22E9"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Published</w:t>
            </w:r>
          </w:p>
        </w:tc>
        <w:tc>
          <w:tcPr>
            <w:tcW w:w="1260" w:type="dxa"/>
            <w:tcMar>
              <w:top w:w="100" w:type="dxa"/>
              <w:left w:w="100" w:type="dxa"/>
              <w:bottom w:w="100" w:type="dxa"/>
              <w:right w:w="100" w:type="dxa"/>
            </w:tcMar>
            <w:hideMark/>
          </w:tcPr>
          <w:p w14:paraId="0DA713C6" w14:textId="2B38E9B4" w:rsidR="00AB5A72" w:rsidRPr="00AB5A72" w:rsidRDefault="001B06B7" w:rsidP="001B06B7">
            <w:pPr>
              <w:tabs>
                <w:tab w:val="decimal" w:pos="160"/>
              </w:tabs>
              <w:spacing w:after="0" w:line="240" w:lineRule="auto"/>
              <w:jc w:val="center"/>
              <w:rPr>
                <w:rFonts w:ascii="Times New Roman" w:hAnsi="Times New Roman" w:cs="Times New Roman"/>
              </w:rPr>
            </w:pPr>
            <w:r>
              <w:rPr>
                <w:rFonts w:ascii="Times New Roman" w:hAnsi="Times New Roman" w:cs="Times New Roman"/>
              </w:rPr>
              <w:t>Prospective</w:t>
            </w:r>
          </w:p>
        </w:tc>
        <w:tc>
          <w:tcPr>
            <w:tcW w:w="1080" w:type="dxa"/>
            <w:tcMar>
              <w:top w:w="15" w:type="dxa"/>
              <w:left w:w="15" w:type="dxa"/>
              <w:bottom w:w="15" w:type="dxa"/>
              <w:right w:w="15" w:type="dxa"/>
            </w:tcMar>
            <w:hideMark/>
          </w:tcPr>
          <w:p w14:paraId="5DAE3F36"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Other</w:t>
            </w:r>
          </w:p>
        </w:tc>
        <w:tc>
          <w:tcPr>
            <w:tcW w:w="255" w:type="dxa"/>
            <w:tcMar>
              <w:top w:w="15" w:type="dxa"/>
              <w:left w:w="15" w:type="dxa"/>
              <w:bottom w:w="15" w:type="dxa"/>
              <w:right w:w="15" w:type="dxa"/>
            </w:tcMar>
          </w:tcPr>
          <w:p w14:paraId="00BBE1DF" w14:textId="77777777" w:rsidR="00AB5A72" w:rsidRPr="00AB5A72" w:rsidRDefault="00AB5A72" w:rsidP="001B06B7">
            <w:pPr>
              <w:tabs>
                <w:tab w:val="left" w:pos="50"/>
              </w:tabs>
              <w:spacing w:after="0" w:line="240" w:lineRule="auto"/>
              <w:rPr>
                <w:rFonts w:ascii="Times New Roman" w:hAnsi="Times New Roman" w:cs="Times New Roman"/>
                <w:color w:val="000000"/>
              </w:rPr>
            </w:pPr>
          </w:p>
        </w:tc>
        <w:tc>
          <w:tcPr>
            <w:tcW w:w="1635" w:type="dxa"/>
            <w:tcMar>
              <w:top w:w="100" w:type="dxa"/>
              <w:left w:w="100" w:type="dxa"/>
              <w:bottom w:w="100" w:type="dxa"/>
              <w:right w:w="100" w:type="dxa"/>
            </w:tcMar>
            <w:hideMark/>
          </w:tcPr>
          <w:p w14:paraId="42D4E707"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Biological sex</w:t>
            </w:r>
          </w:p>
          <w:p w14:paraId="7CAFC82A"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Customer service experience</w:t>
            </w:r>
          </w:p>
        </w:tc>
        <w:tc>
          <w:tcPr>
            <w:tcW w:w="1890" w:type="dxa"/>
            <w:tcMar>
              <w:top w:w="15" w:type="dxa"/>
              <w:left w:w="15" w:type="dxa"/>
              <w:bottom w:w="15" w:type="dxa"/>
              <w:right w:w="15" w:type="dxa"/>
            </w:tcMar>
            <w:hideMark/>
          </w:tcPr>
          <w:p w14:paraId="7E9EE9A4"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Agreeableness</w:t>
            </w:r>
          </w:p>
          <w:p w14:paraId="3176387B"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 xml:space="preserve">Conscientiousness </w:t>
            </w:r>
          </w:p>
          <w:p w14:paraId="1F61A2EC"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Neuroticism</w:t>
            </w:r>
          </w:p>
        </w:tc>
        <w:tc>
          <w:tcPr>
            <w:tcW w:w="1620" w:type="dxa"/>
            <w:tcMar>
              <w:top w:w="100" w:type="dxa"/>
              <w:left w:w="100" w:type="dxa"/>
              <w:bottom w:w="100" w:type="dxa"/>
              <w:right w:w="100" w:type="dxa"/>
            </w:tcMar>
          </w:tcPr>
          <w:p w14:paraId="7FB40236"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350" w:type="dxa"/>
            <w:gridSpan w:val="2"/>
            <w:tcMar>
              <w:top w:w="15" w:type="dxa"/>
              <w:left w:w="15" w:type="dxa"/>
              <w:bottom w:w="15" w:type="dxa"/>
              <w:right w:w="15" w:type="dxa"/>
            </w:tcMar>
          </w:tcPr>
          <w:p w14:paraId="37C5C096"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p>
        </w:tc>
      </w:tr>
      <w:tr w:rsidR="00AB5A72" w:rsidRPr="00AB5A72" w14:paraId="3A625F9A" w14:textId="77777777" w:rsidTr="001B06B7">
        <w:tc>
          <w:tcPr>
            <w:tcW w:w="1890" w:type="dxa"/>
            <w:tcMar>
              <w:top w:w="100" w:type="dxa"/>
              <w:left w:w="100" w:type="dxa"/>
              <w:bottom w:w="100" w:type="dxa"/>
              <w:right w:w="100" w:type="dxa"/>
            </w:tcMar>
            <w:hideMark/>
          </w:tcPr>
          <w:p w14:paraId="3E7C11C6"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Smidt et al. (2016)</w:t>
            </w:r>
          </w:p>
        </w:tc>
        <w:tc>
          <w:tcPr>
            <w:tcW w:w="720" w:type="dxa"/>
            <w:tcMar>
              <w:top w:w="100" w:type="dxa"/>
              <w:left w:w="100" w:type="dxa"/>
              <w:bottom w:w="100" w:type="dxa"/>
              <w:right w:w="100" w:type="dxa"/>
            </w:tcMar>
            <w:hideMark/>
          </w:tcPr>
          <w:p w14:paraId="38C2BFF5"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345</w:t>
            </w:r>
          </w:p>
        </w:tc>
        <w:tc>
          <w:tcPr>
            <w:tcW w:w="1170" w:type="dxa"/>
            <w:tcMar>
              <w:top w:w="100" w:type="dxa"/>
              <w:left w:w="100" w:type="dxa"/>
              <w:bottom w:w="100" w:type="dxa"/>
              <w:right w:w="100" w:type="dxa"/>
            </w:tcMar>
            <w:hideMark/>
          </w:tcPr>
          <w:p w14:paraId="224AEA7B"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Published</w:t>
            </w:r>
          </w:p>
        </w:tc>
        <w:tc>
          <w:tcPr>
            <w:tcW w:w="1260" w:type="dxa"/>
            <w:tcMar>
              <w:top w:w="100" w:type="dxa"/>
              <w:left w:w="100" w:type="dxa"/>
              <w:bottom w:w="100" w:type="dxa"/>
              <w:right w:w="100" w:type="dxa"/>
            </w:tcMar>
            <w:hideMark/>
          </w:tcPr>
          <w:p w14:paraId="2F12274F" w14:textId="77777777" w:rsidR="00AB5A72" w:rsidRPr="00AB5A72" w:rsidRDefault="00AB5A72" w:rsidP="001B06B7">
            <w:pPr>
              <w:tabs>
                <w:tab w:val="decimal" w:pos="160"/>
              </w:tabs>
              <w:spacing w:after="0" w:line="240" w:lineRule="auto"/>
              <w:jc w:val="center"/>
              <w:rPr>
                <w:rFonts w:ascii="Times New Roman" w:hAnsi="Times New Roman" w:cs="Times New Roman"/>
              </w:rPr>
            </w:pPr>
            <w:r w:rsidRPr="00AB5A72">
              <w:rPr>
                <w:rFonts w:ascii="Times New Roman" w:hAnsi="Times New Roman" w:cs="Times New Roman"/>
              </w:rPr>
              <w:t>Concurrent</w:t>
            </w:r>
          </w:p>
        </w:tc>
        <w:tc>
          <w:tcPr>
            <w:tcW w:w="1080" w:type="dxa"/>
            <w:tcMar>
              <w:top w:w="15" w:type="dxa"/>
              <w:left w:w="15" w:type="dxa"/>
              <w:bottom w:w="15" w:type="dxa"/>
              <w:right w:w="15" w:type="dxa"/>
            </w:tcMar>
            <w:hideMark/>
          </w:tcPr>
          <w:p w14:paraId="667AC522"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Other</w:t>
            </w:r>
          </w:p>
        </w:tc>
        <w:tc>
          <w:tcPr>
            <w:tcW w:w="255" w:type="dxa"/>
            <w:tcMar>
              <w:top w:w="15" w:type="dxa"/>
              <w:left w:w="15" w:type="dxa"/>
              <w:bottom w:w="15" w:type="dxa"/>
              <w:right w:w="15" w:type="dxa"/>
            </w:tcMar>
          </w:tcPr>
          <w:p w14:paraId="0EE9957A" w14:textId="77777777" w:rsidR="00AB5A72" w:rsidRPr="00AB5A72" w:rsidRDefault="00AB5A72" w:rsidP="001B06B7">
            <w:pPr>
              <w:tabs>
                <w:tab w:val="left" w:pos="50"/>
              </w:tabs>
              <w:spacing w:after="0" w:line="240" w:lineRule="auto"/>
              <w:rPr>
                <w:rFonts w:ascii="Times New Roman" w:hAnsi="Times New Roman" w:cs="Times New Roman"/>
                <w:color w:val="000000"/>
              </w:rPr>
            </w:pPr>
          </w:p>
        </w:tc>
        <w:tc>
          <w:tcPr>
            <w:tcW w:w="1635" w:type="dxa"/>
            <w:tcMar>
              <w:top w:w="100" w:type="dxa"/>
              <w:left w:w="100" w:type="dxa"/>
              <w:bottom w:w="100" w:type="dxa"/>
              <w:right w:w="100" w:type="dxa"/>
            </w:tcMar>
          </w:tcPr>
          <w:p w14:paraId="321820EB"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890" w:type="dxa"/>
            <w:tcMar>
              <w:top w:w="15" w:type="dxa"/>
              <w:left w:w="15" w:type="dxa"/>
              <w:bottom w:w="15" w:type="dxa"/>
              <w:right w:w="15" w:type="dxa"/>
            </w:tcMar>
            <w:hideMark/>
          </w:tcPr>
          <w:p w14:paraId="62B3A8AB"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Engagement</w:t>
            </w:r>
          </w:p>
          <w:p w14:paraId="215A8509"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Job satisfaction</w:t>
            </w:r>
          </w:p>
          <w:p w14:paraId="28AE66BD"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Org. commitment</w:t>
            </w:r>
          </w:p>
          <w:p w14:paraId="45A82A8A"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Turnover intention</w:t>
            </w:r>
          </w:p>
        </w:tc>
        <w:tc>
          <w:tcPr>
            <w:tcW w:w="1620" w:type="dxa"/>
            <w:tcMar>
              <w:top w:w="100" w:type="dxa"/>
              <w:left w:w="100" w:type="dxa"/>
              <w:bottom w:w="100" w:type="dxa"/>
              <w:right w:w="100" w:type="dxa"/>
            </w:tcMar>
          </w:tcPr>
          <w:p w14:paraId="5F74CDB7"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350" w:type="dxa"/>
            <w:gridSpan w:val="2"/>
            <w:tcMar>
              <w:top w:w="15" w:type="dxa"/>
              <w:left w:w="15" w:type="dxa"/>
              <w:bottom w:w="15" w:type="dxa"/>
              <w:right w:w="15" w:type="dxa"/>
            </w:tcMar>
            <w:hideMark/>
          </w:tcPr>
          <w:p w14:paraId="1F04E0AA"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rPr>
            </w:pPr>
            <w:r w:rsidRPr="00AB5A72">
              <w:rPr>
                <w:rFonts w:ascii="Times New Roman" w:hAnsi="Times New Roman" w:cs="Times New Roman"/>
              </w:rPr>
              <w:t>E. coworker</w:t>
            </w:r>
          </w:p>
          <w:p w14:paraId="192BA4EA"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r w:rsidRPr="00AB5A72">
              <w:rPr>
                <w:rFonts w:ascii="Times New Roman" w:hAnsi="Times New Roman" w:cs="Times New Roman"/>
              </w:rPr>
              <w:t>E. supervisor</w:t>
            </w:r>
          </w:p>
        </w:tc>
      </w:tr>
      <w:tr w:rsidR="00AB5A72" w:rsidRPr="00AB5A72" w14:paraId="4443E7A9" w14:textId="77777777" w:rsidTr="001B06B7">
        <w:tc>
          <w:tcPr>
            <w:tcW w:w="1890" w:type="dxa"/>
            <w:tcMar>
              <w:top w:w="100" w:type="dxa"/>
              <w:left w:w="100" w:type="dxa"/>
              <w:bottom w:w="100" w:type="dxa"/>
              <w:right w:w="100" w:type="dxa"/>
            </w:tcMar>
            <w:hideMark/>
          </w:tcPr>
          <w:p w14:paraId="6AFA726E"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Taylor &amp; Pattie (2014)</w:t>
            </w:r>
          </w:p>
        </w:tc>
        <w:tc>
          <w:tcPr>
            <w:tcW w:w="720" w:type="dxa"/>
            <w:tcMar>
              <w:top w:w="100" w:type="dxa"/>
              <w:left w:w="100" w:type="dxa"/>
              <w:bottom w:w="100" w:type="dxa"/>
              <w:right w:w="100" w:type="dxa"/>
            </w:tcMar>
            <w:hideMark/>
          </w:tcPr>
          <w:p w14:paraId="2504DDD9"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485</w:t>
            </w:r>
          </w:p>
        </w:tc>
        <w:tc>
          <w:tcPr>
            <w:tcW w:w="1170" w:type="dxa"/>
            <w:tcMar>
              <w:top w:w="100" w:type="dxa"/>
              <w:left w:w="100" w:type="dxa"/>
              <w:bottom w:w="100" w:type="dxa"/>
              <w:right w:w="100" w:type="dxa"/>
            </w:tcMar>
            <w:hideMark/>
          </w:tcPr>
          <w:p w14:paraId="46BF9949"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Published</w:t>
            </w:r>
          </w:p>
        </w:tc>
        <w:tc>
          <w:tcPr>
            <w:tcW w:w="1260" w:type="dxa"/>
            <w:tcMar>
              <w:top w:w="100" w:type="dxa"/>
              <w:left w:w="100" w:type="dxa"/>
              <w:bottom w:w="100" w:type="dxa"/>
              <w:right w:w="100" w:type="dxa"/>
            </w:tcMar>
            <w:hideMark/>
          </w:tcPr>
          <w:p w14:paraId="3F685BFD" w14:textId="77777777" w:rsidR="00AB5A72" w:rsidRPr="00AB5A72" w:rsidRDefault="00AB5A72" w:rsidP="001B06B7">
            <w:pPr>
              <w:tabs>
                <w:tab w:val="decimal" w:pos="160"/>
              </w:tabs>
              <w:spacing w:after="0" w:line="240" w:lineRule="auto"/>
              <w:jc w:val="center"/>
              <w:rPr>
                <w:rFonts w:ascii="Times New Roman" w:hAnsi="Times New Roman" w:cs="Times New Roman"/>
              </w:rPr>
            </w:pPr>
            <w:r w:rsidRPr="00AB5A72">
              <w:rPr>
                <w:rFonts w:ascii="Times New Roman" w:hAnsi="Times New Roman" w:cs="Times New Roman"/>
              </w:rPr>
              <w:t>Concurrent</w:t>
            </w:r>
          </w:p>
        </w:tc>
        <w:tc>
          <w:tcPr>
            <w:tcW w:w="1080" w:type="dxa"/>
            <w:tcMar>
              <w:top w:w="15" w:type="dxa"/>
              <w:left w:w="15" w:type="dxa"/>
              <w:bottom w:w="15" w:type="dxa"/>
              <w:right w:w="15" w:type="dxa"/>
            </w:tcMar>
            <w:hideMark/>
          </w:tcPr>
          <w:p w14:paraId="219DC3EA"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WIS</w:t>
            </w:r>
          </w:p>
        </w:tc>
        <w:tc>
          <w:tcPr>
            <w:tcW w:w="255" w:type="dxa"/>
            <w:tcMar>
              <w:top w:w="15" w:type="dxa"/>
              <w:left w:w="15" w:type="dxa"/>
              <w:bottom w:w="15" w:type="dxa"/>
              <w:right w:w="15" w:type="dxa"/>
            </w:tcMar>
          </w:tcPr>
          <w:p w14:paraId="3C71BB07" w14:textId="77777777" w:rsidR="00AB5A72" w:rsidRPr="00AB5A72" w:rsidRDefault="00AB5A72" w:rsidP="001B06B7">
            <w:pPr>
              <w:tabs>
                <w:tab w:val="left" w:pos="50"/>
              </w:tabs>
              <w:spacing w:after="0" w:line="240" w:lineRule="auto"/>
              <w:rPr>
                <w:rFonts w:ascii="Times New Roman" w:hAnsi="Times New Roman" w:cs="Times New Roman"/>
                <w:color w:val="000000"/>
              </w:rPr>
            </w:pPr>
          </w:p>
        </w:tc>
        <w:tc>
          <w:tcPr>
            <w:tcW w:w="1635" w:type="dxa"/>
            <w:tcMar>
              <w:top w:w="100" w:type="dxa"/>
              <w:left w:w="100" w:type="dxa"/>
              <w:bottom w:w="100" w:type="dxa"/>
              <w:right w:w="100" w:type="dxa"/>
            </w:tcMar>
            <w:hideMark/>
          </w:tcPr>
          <w:p w14:paraId="7220DF45"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Age</w:t>
            </w:r>
          </w:p>
          <w:p w14:paraId="72225133"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Biological sex</w:t>
            </w:r>
          </w:p>
          <w:p w14:paraId="29920A8A"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Race</w:t>
            </w:r>
          </w:p>
        </w:tc>
        <w:tc>
          <w:tcPr>
            <w:tcW w:w="1890" w:type="dxa"/>
            <w:tcMar>
              <w:top w:w="15" w:type="dxa"/>
              <w:left w:w="15" w:type="dxa"/>
              <w:bottom w:w="15" w:type="dxa"/>
              <w:right w:w="15" w:type="dxa"/>
            </w:tcMar>
            <w:hideMark/>
          </w:tcPr>
          <w:p w14:paraId="62AB1118"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Conscientiousness</w:t>
            </w:r>
          </w:p>
          <w:p w14:paraId="57BBB210"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Emotional exhaustion</w:t>
            </w:r>
          </w:p>
          <w:p w14:paraId="56AB02AD"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Job satisfaction</w:t>
            </w:r>
          </w:p>
        </w:tc>
        <w:tc>
          <w:tcPr>
            <w:tcW w:w="1620" w:type="dxa"/>
            <w:tcMar>
              <w:top w:w="100" w:type="dxa"/>
              <w:left w:w="100" w:type="dxa"/>
              <w:bottom w:w="100" w:type="dxa"/>
              <w:right w:w="100" w:type="dxa"/>
            </w:tcMar>
          </w:tcPr>
          <w:p w14:paraId="79929224"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350" w:type="dxa"/>
            <w:gridSpan w:val="2"/>
            <w:tcMar>
              <w:top w:w="15" w:type="dxa"/>
              <w:left w:w="15" w:type="dxa"/>
              <w:bottom w:w="15" w:type="dxa"/>
              <w:right w:w="15" w:type="dxa"/>
            </w:tcMar>
          </w:tcPr>
          <w:p w14:paraId="06FD737B"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p>
        </w:tc>
      </w:tr>
      <w:tr w:rsidR="00AB5A72" w:rsidRPr="00AB5A72" w14:paraId="4EA1AC90" w14:textId="77777777" w:rsidTr="001B06B7">
        <w:tc>
          <w:tcPr>
            <w:tcW w:w="1890" w:type="dxa"/>
            <w:tcMar>
              <w:top w:w="100" w:type="dxa"/>
              <w:left w:w="100" w:type="dxa"/>
              <w:bottom w:w="100" w:type="dxa"/>
              <w:right w:w="100" w:type="dxa"/>
            </w:tcMar>
            <w:hideMark/>
          </w:tcPr>
          <w:p w14:paraId="7C1B1E26"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Taylor et al. (2018)</w:t>
            </w:r>
          </w:p>
        </w:tc>
        <w:tc>
          <w:tcPr>
            <w:tcW w:w="720" w:type="dxa"/>
            <w:tcMar>
              <w:top w:w="100" w:type="dxa"/>
              <w:left w:w="100" w:type="dxa"/>
              <w:bottom w:w="100" w:type="dxa"/>
              <w:right w:w="100" w:type="dxa"/>
            </w:tcMar>
            <w:hideMark/>
          </w:tcPr>
          <w:p w14:paraId="37609D41"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142</w:t>
            </w:r>
          </w:p>
        </w:tc>
        <w:tc>
          <w:tcPr>
            <w:tcW w:w="1170" w:type="dxa"/>
            <w:tcMar>
              <w:top w:w="100" w:type="dxa"/>
              <w:left w:w="100" w:type="dxa"/>
              <w:bottom w:w="100" w:type="dxa"/>
              <w:right w:w="100" w:type="dxa"/>
            </w:tcMar>
            <w:hideMark/>
          </w:tcPr>
          <w:p w14:paraId="107D8D6C"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Un-published</w:t>
            </w:r>
          </w:p>
        </w:tc>
        <w:tc>
          <w:tcPr>
            <w:tcW w:w="1260" w:type="dxa"/>
            <w:tcMar>
              <w:top w:w="100" w:type="dxa"/>
              <w:left w:w="100" w:type="dxa"/>
              <w:bottom w:w="100" w:type="dxa"/>
              <w:right w:w="100" w:type="dxa"/>
            </w:tcMar>
            <w:hideMark/>
          </w:tcPr>
          <w:p w14:paraId="3BA734A9" w14:textId="77777777" w:rsidR="00AB5A72" w:rsidRPr="00AB5A72" w:rsidRDefault="00AB5A72" w:rsidP="001B06B7">
            <w:pPr>
              <w:tabs>
                <w:tab w:val="decimal" w:pos="160"/>
              </w:tabs>
              <w:spacing w:after="0" w:line="240" w:lineRule="auto"/>
              <w:jc w:val="center"/>
              <w:rPr>
                <w:rFonts w:ascii="Times New Roman" w:hAnsi="Times New Roman" w:cs="Times New Roman"/>
              </w:rPr>
            </w:pPr>
            <w:r w:rsidRPr="00AB5A72">
              <w:rPr>
                <w:rFonts w:ascii="Times New Roman" w:hAnsi="Times New Roman" w:cs="Times New Roman"/>
              </w:rPr>
              <w:t>Concurrent</w:t>
            </w:r>
          </w:p>
        </w:tc>
        <w:tc>
          <w:tcPr>
            <w:tcW w:w="1080" w:type="dxa"/>
            <w:tcMar>
              <w:top w:w="15" w:type="dxa"/>
              <w:left w:w="15" w:type="dxa"/>
              <w:bottom w:w="15" w:type="dxa"/>
              <w:right w:w="15" w:type="dxa"/>
            </w:tcMar>
            <w:hideMark/>
          </w:tcPr>
          <w:p w14:paraId="189C1BBA"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Other</w:t>
            </w:r>
          </w:p>
        </w:tc>
        <w:tc>
          <w:tcPr>
            <w:tcW w:w="255" w:type="dxa"/>
            <w:tcMar>
              <w:top w:w="15" w:type="dxa"/>
              <w:left w:w="15" w:type="dxa"/>
              <w:bottom w:w="15" w:type="dxa"/>
              <w:right w:w="15" w:type="dxa"/>
            </w:tcMar>
          </w:tcPr>
          <w:p w14:paraId="37E06A5D" w14:textId="77777777" w:rsidR="00AB5A72" w:rsidRPr="00AB5A72" w:rsidRDefault="00AB5A72" w:rsidP="001B06B7">
            <w:pPr>
              <w:tabs>
                <w:tab w:val="left" w:pos="50"/>
              </w:tabs>
              <w:spacing w:after="0" w:line="240" w:lineRule="auto"/>
              <w:rPr>
                <w:rFonts w:ascii="Times New Roman" w:hAnsi="Times New Roman" w:cs="Times New Roman"/>
                <w:color w:val="000000"/>
              </w:rPr>
            </w:pPr>
          </w:p>
        </w:tc>
        <w:tc>
          <w:tcPr>
            <w:tcW w:w="1635" w:type="dxa"/>
            <w:tcMar>
              <w:top w:w="100" w:type="dxa"/>
              <w:left w:w="100" w:type="dxa"/>
              <w:bottom w:w="100" w:type="dxa"/>
              <w:right w:w="100" w:type="dxa"/>
            </w:tcMar>
            <w:hideMark/>
          </w:tcPr>
          <w:p w14:paraId="375D49AD"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Age</w:t>
            </w:r>
          </w:p>
          <w:p w14:paraId="10E04E2A"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Biological sex</w:t>
            </w:r>
          </w:p>
        </w:tc>
        <w:tc>
          <w:tcPr>
            <w:tcW w:w="1890" w:type="dxa"/>
            <w:tcMar>
              <w:top w:w="15" w:type="dxa"/>
              <w:left w:w="15" w:type="dxa"/>
              <w:bottom w:w="15" w:type="dxa"/>
              <w:right w:w="15" w:type="dxa"/>
            </w:tcMar>
          </w:tcPr>
          <w:p w14:paraId="08234C58"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620" w:type="dxa"/>
            <w:tcMar>
              <w:top w:w="100" w:type="dxa"/>
              <w:left w:w="100" w:type="dxa"/>
              <w:bottom w:w="100" w:type="dxa"/>
              <w:right w:w="100" w:type="dxa"/>
            </w:tcMar>
          </w:tcPr>
          <w:p w14:paraId="4D349074"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350" w:type="dxa"/>
            <w:gridSpan w:val="2"/>
            <w:tcMar>
              <w:top w:w="15" w:type="dxa"/>
              <w:left w:w="15" w:type="dxa"/>
              <w:bottom w:w="15" w:type="dxa"/>
              <w:right w:w="15" w:type="dxa"/>
            </w:tcMar>
            <w:hideMark/>
          </w:tcPr>
          <w:p w14:paraId="74968CBA"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r w:rsidRPr="00AB5A72">
              <w:rPr>
                <w:rFonts w:ascii="Times New Roman" w:hAnsi="Times New Roman" w:cs="Times New Roman"/>
              </w:rPr>
              <w:t>E. coworker</w:t>
            </w:r>
          </w:p>
        </w:tc>
      </w:tr>
      <w:tr w:rsidR="00AB5A72" w:rsidRPr="00AB5A72" w14:paraId="1C218070" w14:textId="77777777" w:rsidTr="001B06B7">
        <w:tc>
          <w:tcPr>
            <w:tcW w:w="1890" w:type="dxa"/>
            <w:tcMar>
              <w:top w:w="100" w:type="dxa"/>
              <w:left w:w="100" w:type="dxa"/>
              <w:bottom w:w="100" w:type="dxa"/>
              <w:right w:w="100" w:type="dxa"/>
            </w:tcMar>
            <w:hideMark/>
          </w:tcPr>
          <w:p w14:paraId="2B65E6DB"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 xml:space="preserve">Torkelson, Holm, &amp; Bäckström </w:t>
            </w:r>
            <w:r w:rsidRPr="00AB5A72">
              <w:rPr>
                <w:rFonts w:ascii="Times New Roman" w:hAnsi="Times New Roman" w:cs="Times New Roman"/>
              </w:rPr>
              <w:lastRenderedPageBreak/>
              <w:t>(2016)</w:t>
            </w:r>
          </w:p>
        </w:tc>
        <w:tc>
          <w:tcPr>
            <w:tcW w:w="720" w:type="dxa"/>
            <w:tcMar>
              <w:top w:w="100" w:type="dxa"/>
              <w:left w:w="100" w:type="dxa"/>
              <w:bottom w:w="100" w:type="dxa"/>
              <w:right w:w="100" w:type="dxa"/>
            </w:tcMar>
            <w:hideMark/>
          </w:tcPr>
          <w:p w14:paraId="7F563187"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lastRenderedPageBreak/>
              <w:t>2828</w:t>
            </w:r>
          </w:p>
        </w:tc>
        <w:tc>
          <w:tcPr>
            <w:tcW w:w="1170" w:type="dxa"/>
            <w:tcMar>
              <w:top w:w="100" w:type="dxa"/>
              <w:left w:w="100" w:type="dxa"/>
              <w:bottom w:w="100" w:type="dxa"/>
              <w:right w:w="100" w:type="dxa"/>
            </w:tcMar>
            <w:hideMark/>
          </w:tcPr>
          <w:p w14:paraId="28B6FD4F"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Published</w:t>
            </w:r>
          </w:p>
        </w:tc>
        <w:tc>
          <w:tcPr>
            <w:tcW w:w="1260" w:type="dxa"/>
            <w:tcMar>
              <w:top w:w="100" w:type="dxa"/>
              <w:left w:w="100" w:type="dxa"/>
              <w:bottom w:w="100" w:type="dxa"/>
              <w:right w:w="100" w:type="dxa"/>
            </w:tcMar>
            <w:hideMark/>
          </w:tcPr>
          <w:p w14:paraId="0F207D85" w14:textId="77777777" w:rsidR="00AB5A72" w:rsidRPr="00AB5A72" w:rsidRDefault="00AB5A72" w:rsidP="001B06B7">
            <w:pPr>
              <w:tabs>
                <w:tab w:val="decimal" w:pos="160"/>
              </w:tabs>
              <w:spacing w:after="0" w:line="240" w:lineRule="auto"/>
              <w:jc w:val="center"/>
              <w:rPr>
                <w:rFonts w:ascii="Times New Roman" w:hAnsi="Times New Roman" w:cs="Times New Roman"/>
              </w:rPr>
            </w:pPr>
            <w:r w:rsidRPr="00AB5A72">
              <w:rPr>
                <w:rFonts w:ascii="Times New Roman" w:hAnsi="Times New Roman" w:cs="Times New Roman"/>
              </w:rPr>
              <w:t>Concurrent</w:t>
            </w:r>
          </w:p>
        </w:tc>
        <w:tc>
          <w:tcPr>
            <w:tcW w:w="1080" w:type="dxa"/>
            <w:tcMar>
              <w:top w:w="15" w:type="dxa"/>
              <w:left w:w="15" w:type="dxa"/>
              <w:bottom w:w="15" w:type="dxa"/>
              <w:right w:w="15" w:type="dxa"/>
            </w:tcMar>
            <w:hideMark/>
          </w:tcPr>
          <w:p w14:paraId="6C7C052C"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WIS</w:t>
            </w:r>
          </w:p>
        </w:tc>
        <w:tc>
          <w:tcPr>
            <w:tcW w:w="255" w:type="dxa"/>
            <w:tcMar>
              <w:top w:w="15" w:type="dxa"/>
              <w:left w:w="15" w:type="dxa"/>
              <w:bottom w:w="15" w:type="dxa"/>
              <w:right w:w="15" w:type="dxa"/>
            </w:tcMar>
          </w:tcPr>
          <w:p w14:paraId="6CDF491D" w14:textId="77777777" w:rsidR="00AB5A72" w:rsidRPr="00AB5A72" w:rsidRDefault="00AB5A72" w:rsidP="001B06B7">
            <w:pPr>
              <w:tabs>
                <w:tab w:val="left" w:pos="50"/>
              </w:tabs>
              <w:spacing w:after="0" w:line="240" w:lineRule="auto"/>
              <w:rPr>
                <w:rFonts w:ascii="Times New Roman" w:hAnsi="Times New Roman" w:cs="Times New Roman"/>
                <w:color w:val="000000"/>
              </w:rPr>
            </w:pPr>
          </w:p>
        </w:tc>
        <w:tc>
          <w:tcPr>
            <w:tcW w:w="1635" w:type="dxa"/>
            <w:tcMar>
              <w:top w:w="100" w:type="dxa"/>
              <w:left w:w="100" w:type="dxa"/>
              <w:bottom w:w="100" w:type="dxa"/>
              <w:right w:w="100" w:type="dxa"/>
            </w:tcMar>
            <w:hideMark/>
          </w:tcPr>
          <w:p w14:paraId="4D04DF89"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Age</w:t>
            </w:r>
          </w:p>
          <w:p w14:paraId="4F006A4D"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Biological sex</w:t>
            </w:r>
          </w:p>
          <w:p w14:paraId="5DFAFC83"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lastRenderedPageBreak/>
              <w:t>Management</w:t>
            </w:r>
          </w:p>
          <w:p w14:paraId="00B6270E"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Role permanence</w:t>
            </w:r>
          </w:p>
        </w:tc>
        <w:tc>
          <w:tcPr>
            <w:tcW w:w="1890" w:type="dxa"/>
            <w:tcMar>
              <w:top w:w="15" w:type="dxa"/>
              <w:left w:w="15" w:type="dxa"/>
              <w:bottom w:w="15" w:type="dxa"/>
              <w:right w:w="15" w:type="dxa"/>
            </w:tcMar>
            <w:hideMark/>
          </w:tcPr>
          <w:p w14:paraId="6704E20E"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lastRenderedPageBreak/>
              <w:t>Well-being</w:t>
            </w:r>
          </w:p>
        </w:tc>
        <w:tc>
          <w:tcPr>
            <w:tcW w:w="1620" w:type="dxa"/>
            <w:tcMar>
              <w:top w:w="100" w:type="dxa"/>
              <w:left w:w="100" w:type="dxa"/>
              <w:bottom w:w="100" w:type="dxa"/>
              <w:right w:w="100" w:type="dxa"/>
            </w:tcMar>
          </w:tcPr>
          <w:p w14:paraId="4161261A"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350" w:type="dxa"/>
            <w:gridSpan w:val="2"/>
            <w:tcMar>
              <w:top w:w="15" w:type="dxa"/>
              <w:left w:w="15" w:type="dxa"/>
              <w:bottom w:w="15" w:type="dxa"/>
              <w:right w:w="15" w:type="dxa"/>
            </w:tcMar>
            <w:hideMark/>
          </w:tcPr>
          <w:p w14:paraId="46FF91C8"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rPr>
            </w:pPr>
            <w:r w:rsidRPr="00AB5A72">
              <w:rPr>
                <w:rFonts w:ascii="Times New Roman" w:hAnsi="Times New Roman" w:cs="Times New Roman"/>
              </w:rPr>
              <w:t>E. coworker</w:t>
            </w:r>
          </w:p>
          <w:p w14:paraId="5588736E"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rPr>
            </w:pPr>
            <w:r w:rsidRPr="00AB5A72">
              <w:rPr>
                <w:rFonts w:ascii="Times New Roman" w:hAnsi="Times New Roman" w:cs="Times New Roman"/>
              </w:rPr>
              <w:t>E. supervisor</w:t>
            </w:r>
          </w:p>
          <w:p w14:paraId="6EC131A1"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rPr>
            </w:pPr>
            <w:r w:rsidRPr="00AB5A72">
              <w:rPr>
                <w:rFonts w:ascii="Times New Roman" w:hAnsi="Times New Roman" w:cs="Times New Roman"/>
              </w:rPr>
              <w:lastRenderedPageBreak/>
              <w:t>O. coworker</w:t>
            </w:r>
          </w:p>
          <w:p w14:paraId="0499D232"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r w:rsidRPr="00AB5A72">
              <w:rPr>
                <w:rFonts w:ascii="Times New Roman" w:hAnsi="Times New Roman" w:cs="Times New Roman"/>
              </w:rPr>
              <w:t>O. supervisor</w:t>
            </w:r>
          </w:p>
        </w:tc>
      </w:tr>
      <w:tr w:rsidR="00AB5A72" w:rsidRPr="00AB5A72" w14:paraId="327E645F" w14:textId="77777777" w:rsidTr="001B06B7">
        <w:tc>
          <w:tcPr>
            <w:tcW w:w="1890" w:type="dxa"/>
            <w:tcMar>
              <w:top w:w="100" w:type="dxa"/>
              <w:left w:w="100" w:type="dxa"/>
              <w:bottom w:w="100" w:type="dxa"/>
              <w:right w:w="100" w:type="dxa"/>
            </w:tcMar>
            <w:hideMark/>
          </w:tcPr>
          <w:p w14:paraId="4C490BF9"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lastRenderedPageBreak/>
              <w:t>Torkelson, Holm, Bäckström, et al. (2016)</w:t>
            </w:r>
          </w:p>
        </w:tc>
        <w:tc>
          <w:tcPr>
            <w:tcW w:w="720" w:type="dxa"/>
            <w:tcMar>
              <w:top w:w="100" w:type="dxa"/>
              <w:left w:w="100" w:type="dxa"/>
              <w:bottom w:w="100" w:type="dxa"/>
              <w:right w:w="100" w:type="dxa"/>
            </w:tcMar>
            <w:hideMark/>
          </w:tcPr>
          <w:p w14:paraId="295D2DA5"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512</w:t>
            </w:r>
          </w:p>
        </w:tc>
        <w:tc>
          <w:tcPr>
            <w:tcW w:w="1170" w:type="dxa"/>
            <w:tcMar>
              <w:top w:w="100" w:type="dxa"/>
              <w:left w:w="100" w:type="dxa"/>
              <w:bottom w:w="100" w:type="dxa"/>
              <w:right w:w="100" w:type="dxa"/>
            </w:tcMar>
            <w:hideMark/>
          </w:tcPr>
          <w:p w14:paraId="76ACD2C7"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Published</w:t>
            </w:r>
          </w:p>
        </w:tc>
        <w:tc>
          <w:tcPr>
            <w:tcW w:w="1260" w:type="dxa"/>
            <w:tcMar>
              <w:top w:w="100" w:type="dxa"/>
              <w:left w:w="100" w:type="dxa"/>
              <w:bottom w:w="100" w:type="dxa"/>
              <w:right w:w="100" w:type="dxa"/>
            </w:tcMar>
            <w:hideMark/>
          </w:tcPr>
          <w:p w14:paraId="5F1F1334" w14:textId="77777777" w:rsidR="00AB5A72" w:rsidRPr="00AB5A72" w:rsidRDefault="00AB5A72" w:rsidP="001B06B7">
            <w:pPr>
              <w:tabs>
                <w:tab w:val="decimal" w:pos="160"/>
              </w:tabs>
              <w:spacing w:after="0" w:line="240" w:lineRule="auto"/>
              <w:jc w:val="center"/>
              <w:rPr>
                <w:rFonts w:ascii="Times New Roman" w:hAnsi="Times New Roman" w:cs="Times New Roman"/>
              </w:rPr>
            </w:pPr>
            <w:r w:rsidRPr="00AB5A72">
              <w:rPr>
                <w:rFonts w:ascii="Times New Roman" w:hAnsi="Times New Roman" w:cs="Times New Roman"/>
              </w:rPr>
              <w:t>Concurrent</w:t>
            </w:r>
          </w:p>
        </w:tc>
        <w:tc>
          <w:tcPr>
            <w:tcW w:w="1080" w:type="dxa"/>
            <w:tcMar>
              <w:top w:w="15" w:type="dxa"/>
              <w:left w:w="15" w:type="dxa"/>
              <w:bottom w:w="15" w:type="dxa"/>
              <w:right w:w="15" w:type="dxa"/>
            </w:tcMar>
            <w:hideMark/>
          </w:tcPr>
          <w:p w14:paraId="463095EB"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WIS</w:t>
            </w:r>
          </w:p>
        </w:tc>
        <w:tc>
          <w:tcPr>
            <w:tcW w:w="255" w:type="dxa"/>
            <w:tcMar>
              <w:top w:w="15" w:type="dxa"/>
              <w:left w:w="15" w:type="dxa"/>
              <w:bottom w:w="15" w:type="dxa"/>
              <w:right w:w="15" w:type="dxa"/>
            </w:tcMar>
          </w:tcPr>
          <w:p w14:paraId="50F44504" w14:textId="77777777" w:rsidR="00AB5A72" w:rsidRPr="00AB5A72" w:rsidRDefault="00AB5A72" w:rsidP="001B06B7">
            <w:pPr>
              <w:tabs>
                <w:tab w:val="left" w:pos="50"/>
              </w:tabs>
              <w:spacing w:after="0" w:line="240" w:lineRule="auto"/>
              <w:rPr>
                <w:rFonts w:ascii="Times New Roman" w:hAnsi="Times New Roman" w:cs="Times New Roman"/>
                <w:color w:val="000000"/>
              </w:rPr>
            </w:pPr>
          </w:p>
        </w:tc>
        <w:tc>
          <w:tcPr>
            <w:tcW w:w="1635" w:type="dxa"/>
            <w:tcMar>
              <w:top w:w="100" w:type="dxa"/>
              <w:left w:w="100" w:type="dxa"/>
              <w:bottom w:w="100" w:type="dxa"/>
              <w:right w:w="100" w:type="dxa"/>
            </w:tcMar>
          </w:tcPr>
          <w:p w14:paraId="460892D4"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890" w:type="dxa"/>
            <w:tcMar>
              <w:top w:w="15" w:type="dxa"/>
              <w:left w:w="15" w:type="dxa"/>
              <w:bottom w:w="15" w:type="dxa"/>
              <w:right w:w="15" w:type="dxa"/>
            </w:tcMar>
            <w:hideMark/>
          </w:tcPr>
          <w:p w14:paraId="51F5A9D4"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Job insecurity</w:t>
            </w:r>
          </w:p>
        </w:tc>
        <w:tc>
          <w:tcPr>
            <w:tcW w:w="1620" w:type="dxa"/>
            <w:tcMar>
              <w:top w:w="100" w:type="dxa"/>
              <w:left w:w="100" w:type="dxa"/>
              <w:bottom w:w="100" w:type="dxa"/>
              <w:right w:w="100" w:type="dxa"/>
            </w:tcMar>
            <w:hideMark/>
          </w:tcPr>
          <w:p w14:paraId="5881098C"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Coworker support</w:t>
            </w:r>
          </w:p>
          <w:p w14:paraId="69583066"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r w:rsidRPr="00AB5A72">
              <w:rPr>
                <w:rFonts w:ascii="Times New Roman" w:hAnsi="Times New Roman" w:cs="Times New Roman"/>
                <w:color w:val="000000"/>
              </w:rPr>
              <w:t>Job control</w:t>
            </w:r>
          </w:p>
          <w:p w14:paraId="7745B283"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color w:val="000000"/>
              </w:rPr>
              <w:t>Job demands</w:t>
            </w:r>
            <w:r w:rsidRPr="00AB5A72">
              <w:rPr>
                <w:rFonts w:ascii="Times New Roman" w:hAnsi="Times New Roman" w:cs="Times New Roman"/>
              </w:rPr>
              <w:t xml:space="preserve"> </w:t>
            </w:r>
          </w:p>
          <w:p w14:paraId="47DE364A"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Supervisor support</w:t>
            </w:r>
          </w:p>
        </w:tc>
        <w:tc>
          <w:tcPr>
            <w:tcW w:w="1350" w:type="dxa"/>
            <w:gridSpan w:val="2"/>
            <w:tcMar>
              <w:top w:w="15" w:type="dxa"/>
              <w:left w:w="15" w:type="dxa"/>
              <w:bottom w:w="15" w:type="dxa"/>
              <w:right w:w="15" w:type="dxa"/>
            </w:tcMar>
            <w:hideMark/>
          </w:tcPr>
          <w:p w14:paraId="32D58189"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rPr>
            </w:pPr>
            <w:r w:rsidRPr="00AB5A72">
              <w:rPr>
                <w:rFonts w:ascii="Times New Roman" w:hAnsi="Times New Roman" w:cs="Times New Roman"/>
              </w:rPr>
              <w:t>E. coworker</w:t>
            </w:r>
          </w:p>
          <w:p w14:paraId="43D737A4"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r w:rsidRPr="00AB5A72">
              <w:rPr>
                <w:rFonts w:ascii="Times New Roman" w:hAnsi="Times New Roman" w:cs="Times New Roman"/>
              </w:rPr>
              <w:t>E. supervisor</w:t>
            </w:r>
          </w:p>
        </w:tc>
      </w:tr>
      <w:tr w:rsidR="00AB5A72" w:rsidRPr="00AB5A72" w14:paraId="4446F891" w14:textId="77777777" w:rsidTr="001B06B7">
        <w:tc>
          <w:tcPr>
            <w:tcW w:w="1890" w:type="dxa"/>
            <w:tcMar>
              <w:top w:w="100" w:type="dxa"/>
              <w:left w:w="100" w:type="dxa"/>
              <w:bottom w:w="100" w:type="dxa"/>
              <w:right w:w="100" w:type="dxa"/>
            </w:tcMar>
            <w:hideMark/>
          </w:tcPr>
          <w:p w14:paraId="35DD6987"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Torres et al. (2017)</w:t>
            </w:r>
          </w:p>
        </w:tc>
        <w:tc>
          <w:tcPr>
            <w:tcW w:w="720" w:type="dxa"/>
            <w:tcMar>
              <w:top w:w="100" w:type="dxa"/>
              <w:left w:w="100" w:type="dxa"/>
              <w:bottom w:w="100" w:type="dxa"/>
              <w:right w:w="100" w:type="dxa"/>
            </w:tcMar>
            <w:hideMark/>
          </w:tcPr>
          <w:p w14:paraId="0A2631CB"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297</w:t>
            </w:r>
          </w:p>
        </w:tc>
        <w:tc>
          <w:tcPr>
            <w:tcW w:w="1170" w:type="dxa"/>
            <w:tcMar>
              <w:top w:w="100" w:type="dxa"/>
              <w:left w:w="100" w:type="dxa"/>
              <w:bottom w:w="100" w:type="dxa"/>
              <w:right w:w="100" w:type="dxa"/>
            </w:tcMar>
            <w:hideMark/>
          </w:tcPr>
          <w:p w14:paraId="7650F2BD"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Published</w:t>
            </w:r>
          </w:p>
        </w:tc>
        <w:tc>
          <w:tcPr>
            <w:tcW w:w="1260" w:type="dxa"/>
            <w:tcMar>
              <w:top w:w="100" w:type="dxa"/>
              <w:left w:w="100" w:type="dxa"/>
              <w:bottom w:w="100" w:type="dxa"/>
              <w:right w:w="100" w:type="dxa"/>
            </w:tcMar>
            <w:hideMark/>
          </w:tcPr>
          <w:p w14:paraId="1A7D2D21" w14:textId="77777777" w:rsidR="00AB5A72" w:rsidRPr="00AB5A72" w:rsidRDefault="00AB5A72" w:rsidP="001B06B7">
            <w:pPr>
              <w:tabs>
                <w:tab w:val="decimal" w:pos="160"/>
              </w:tabs>
              <w:spacing w:after="0" w:line="240" w:lineRule="auto"/>
              <w:jc w:val="center"/>
              <w:rPr>
                <w:rFonts w:ascii="Times New Roman" w:hAnsi="Times New Roman" w:cs="Times New Roman"/>
              </w:rPr>
            </w:pPr>
            <w:r w:rsidRPr="00AB5A72">
              <w:rPr>
                <w:rFonts w:ascii="Times New Roman" w:hAnsi="Times New Roman" w:cs="Times New Roman"/>
              </w:rPr>
              <w:t>Concurrent</w:t>
            </w:r>
          </w:p>
        </w:tc>
        <w:tc>
          <w:tcPr>
            <w:tcW w:w="1080" w:type="dxa"/>
            <w:tcMar>
              <w:top w:w="15" w:type="dxa"/>
              <w:left w:w="15" w:type="dxa"/>
              <w:bottom w:w="15" w:type="dxa"/>
              <w:right w:w="15" w:type="dxa"/>
            </w:tcMar>
            <w:hideMark/>
          </w:tcPr>
          <w:p w14:paraId="4F391731"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Other</w:t>
            </w:r>
          </w:p>
        </w:tc>
        <w:tc>
          <w:tcPr>
            <w:tcW w:w="255" w:type="dxa"/>
            <w:tcMar>
              <w:top w:w="15" w:type="dxa"/>
              <w:left w:w="15" w:type="dxa"/>
              <w:bottom w:w="15" w:type="dxa"/>
              <w:right w:w="15" w:type="dxa"/>
            </w:tcMar>
          </w:tcPr>
          <w:p w14:paraId="5C3B8239" w14:textId="77777777" w:rsidR="00AB5A72" w:rsidRPr="00AB5A72" w:rsidRDefault="00AB5A72" w:rsidP="001B06B7">
            <w:pPr>
              <w:tabs>
                <w:tab w:val="left" w:pos="50"/>
              </w:tabs>
              <w:spacing w:after="0" w:line="240" w:lineRule="auto"/>
              <w:rPr>
                <w:rFonts w:ascii="Times New Roman" w:hAnsi="Times New Roman" w:cs="Times New Roman"/>
                <w:color w:val="000000"/>
              </w:rPr>
            </w:pPr>
          </w:p>
        </w:tc>
        <w:tc>
          <w:tcPr>
            <w:tcW w:w="1635" w:type="dxa"/>
            <w:tcMar>
              <w:top w:w="100" w:type="dxa"/>
              <w:left w:w="100" w:type="dxa"/>
              <w:bottom w:w="100" w:type="dxa"/>
              <w:right w:w="100" w:type="dxa"/>
            </w:tcMar>
          </w:tcPr>
          <w:p w14:paraId="71FFB339"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890" w:type="dxa"/>
            <w:tcMar>
              <w:top w:w="15" w:type="dxa"/>
              <w:left w:w="15" w:type="dxa"/>
              <w:bottom w:w="15" w:type="dxa"/>
              <w:right w:w="15" w:type="dxa"/>
            </w:tcMar>
            <w:hideMark/>
          </w:tcPr>
          <w:p w14:paraId="798B8ED6"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Negative emotions</w:t>
            </w:r>
          </w:p>
        </w:tc>
        <w:tc>
          <w:tcPr>
            <w:tcW w:w="1620" w:type="dxa"/>
            <w:tcMar>
              <w:top w:w="100" w:type="dxa"/>
              <w:left w:w="100" w:type="dxa"/>
              <w:bottom w:w="100" w:type="dxa"/>
              <w:right w:w="100" w:type="dxa"/>
            </w:tcMar>
          </w:tcPr>
          <w:p w14:paraId="79F38EC4"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350" w:type="dxa"/>
            <w:gridSpan w:val="2"/>
            <w:tcMar>
              <w:top w:w="15" w:type="dxa"/>
              <w:left w:w="15" w:type="dxa"/>
              <w:bottom w:w="15" w:type="dxa"/>
              <w:right w:w="15" w:type="dxa"/>
            </w:tcMar>
            <w:hideMark/>
          </w:tcPr>
          <w:p w14:paraId="0FB8EC1E"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r w:rsidRPr="00AB5A72">
              <w:rPr>
                <w:rFonts w:ascii="Times New Roman" w:hAnsi="Times New Roman" w:cs="Times New Roman"/>
              </w:rPr>
              <w:t>E. customer</w:t>
            </w:r>
          </w:p>
        </w:tc>
      </w:tr>
      <w:tr w:rsidR="00AB5A72" w:rsidRPr="00AB5A72" w14:paraId="204FC2C0" w14:textId="77777777" w:rsidTr="001B06B7">
        <w:tc>
          <w:tcPr>
            <w:tcW w:w="1890" w:type="dxa"/>
            <w:tcMar>
              <w:top w:w="100" w:type="dxa"/>
              <w:left w:w="100" w:type="dxa"/>
              <w:bottom w:w="100" w:type="dxa"/>
              <w:right w:w="100" w:type="dxa"/>
            </w:tcMar>
            <w:hideMark/>
          </w:tcPr>
          <w:p w14:paraId="71BA98F5"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Trudel (2009)</w:t>
            </w:r>
          </w:p>
        </w:tc>
        <w:tc>
          <w:tcPr>
            <w:tcW w:w="720" w:type="dxa"/>
            <w:tcMar>
              <w:top w:w="100" w:type="dxa"/>
              <w:left w:w="100" w:type="dxa"/>
              <w:bottom w:w="100" w:type="dxa"/>
              <w:right w:w="100" w:type="dxa"/>
            </w:tcMar>
            <w:hideMark/>
          </w:tcPr>
          <w:p w14:paraId="1E8AD762" w14:textId="1803A1DF" w:rsidR="00AB5A72" w:rsidRPr="00C60380" w:rsidRDefault="00AB5A72" w:rsidP="001B06B7">
            <w:pPr>
              <w:spacing w:after="0" w:line="240" w:lineRule="auto"/>
              <w:jc w:val="center"/>
              <w:rPr>
                <w:rFonts w:ascii="Times New Roman" w:hAnsi="Times New Roman" w:cs="Times New Roman"/>
                <w:vertAlign w:val="superscript"/>
              </w:rPr>
            </w:pPr>
            <w:r w:rsidRPr="00AB5A72">
              <w:rPr>
                <w:rFonts w:ascii="Times New Roman" w:hAnsi="Times New Roman" w:cs="Times New Roman"/>
              </w:rPr>
              <w:t>277-284</w:t>
            </w:r>
            <w:r w:rsidR="00C60380">
              <w:rPr>
                <w:rFonts w:ascii="Times New Roman" w:hAnsi="Times New Roman" w:cs="Times New Roman"/>
                <w:vertAlign w:val="superscript"/>
              </w:rPr>
              <w:t>b</w:t>
            </w:r>
          </w:p>
        </w:tc>
        <w:tc>
          <w:tcPr>
            <w:tcW w:w="1170" w:type="dxa"/>
            <w:tcMar>
              <w:top w:w="100" w:type="dxa"/>
              <w:left w:w="100" w:type="dxa"/>
              <w:bottom w:w="100" w:type="dxa"/>
              <w:right w:w="100" w:type="dxa"/>
            </w:tcMar>
            <w:hideMark/>
          </w:tcPr>
          <w:p w14:paraId="4F757F20"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Un-published</w:t>
            </w:r>
          </w:p>
        </w:tc>
        <w:tc>
          <w:tcPr>
            <w:tcW w:w="1260" w:type="dxa"/>
            <w:tcMar>
              <w:top w:w="100" w:type="dxa"/>
              <w:left w:w="100" w:type="dxa"/>
              <w:bottom w:w="100" w:type="dxa"/>
              <w:right w:w="100" w:type="dxa"/>
            </w:tcMar>
            <w:hideMark/>
          </w:tcPr>
          <w:p w14:paraId="699AD520" w14:textId="77777777" w:rsidR="00AB5A72" w:rsidRPr="00AB5A72" w:rsidRDefault="00AB5A72" w:rsidP="001B06B7">
            <w:pPr>
              <w:tabs>
                <w:tab w:val="decimal" w:pos="160"/>
              </w:tabs>
              <w:spacing w:after="0" w:line="240" w:lineRule="auto"/>
              <w:jc w:val="center"/>
              <w:rPr>
                <w:rFonts w:ascii="Times New Roman" w:hAnsi="Times New Roman" w:cs="Times New Roman"/>
              </w:rPr>
            </w:pPr>
            <w:r w:rsidRPr="00AB5A72">
              <w:rPr>
                <w:rFonts w:ascii="Times New Roman" w:hAnsi="Times New Roman" w:cs="Times New Roman"/>
              </w:rPr>
              <w:t>Concurrent</w:t>
            </w:r>
          </w:p>
        </w:tc>
        <w:tc>
          <w:tcPr>
            <w:tcW w:w="1080" w:type="dxa"/>
            <w:tcMar>
              <w:top w:w="15" w:type="dxa"/>
              <w:left w:w="15" w:type="dxa"/>
              <w:bottom w:w="15" w:type="dxa"/>
              <w:right w:w="15" w:type="dxa"/>
            </w:tcMar>
            <w:hideMark/>
          </w:tcPr>
          <w:p w14:paraId="73EF190B"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WIS</w:t>
            </w:r>
          </w:p>
        </w:tc>
        <w:tc>
          <w:tcPr>
            <w:tcW w:w="255" w:type="dxa"/>
            <w:tcMar>
              <w:top w:w="15" w:type="dxa"/>
              <w:left w:w="15" w:type="dxa"/>
              <w:bottom w:w="15" w:type="dxa"/>
              <w:right w:w="15" w:type="dxa"/>
            </w:tcMar>
          </w:tcPr>
          <w:p w14:paraId="36A0B4D5" w14:textId="77777777" w:rsidR="00AB5A72" w:rsidRPr="00AB5A72" w:rsidRDefault="00AB5A72" w:rsidP="001B06B7">
            <w:pPr>
              <w:tabs>
                <w:tab w:val="left" w:pos="50"/>
              </w:tabs>
              <w:spacing w:after="0" w:line="240" w:lineRule="auto"/>
              <w:rPr>
                <w:rFonts w:ascii="Times New Roman" w:hAnsi="Times New Roman" w:cs="Times New Roman"/>
                <w:color w:val="000000"/>
              </w:rPr>
            </w:pPr>
          </w:p>
        </w:tc>
        <w:tc>
          <w:tcPr>
            <w:tcW w:w="1635" w:type="dxa"/>
            <w:tcMar>
              <w:top w:w="100" w:type="dxa"/>
              <w:left w:w="100" w:type="dxa"/>
              <w:bottom w:w="100" w:type="dxa"/>
              <w:right w:w="100" w:type="dxa"/>
            </w:tcMar>
          </w:tcPr>
          <w:p w14:paraId="4E461057"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890" w:type="dxa"/>
            <w:tcMar>
              <w:top w:w="15" w:type="dxa"/>
              <w:left w:w="15" w:type="dxa"/>
              <w:bottom w:w="15" w:type="dxa"/>
              <w:right w:w="15" w:type="dxa"/>
            </w:tcMar>
            <w:hideMark/>
          </w:tcPr>
          <w:p w14:paraId="70EDC5F3"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Organizational commitment</w:t>
            </w:r>
          </w:p>
          <w:p w14:paraId="6CCFEE24"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Turnover intention</w:t>
            </w:r>
          </w:p>
        </w:tc>
        <w:tc>
          <w:tcPr>
            <w:tcW w:w="1620" w:type="dxa"/>
            <w:tcMar>
              <w:top w:w="100" w:type="dxa"/>
              <w:left w:w="100" w:type="dxa"/>
              <w:bottom w:w="100" w:type="dxa"/>
              <w:right w:w="100" w:type="dxa"/>
            </w:tcMar>
          </w:tcPr>
          <w:p w14:paraId="7FEFC672"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350" w:type="dxa"/>
            <w:gridSpan w:val="2"/>
            <w:tcMar>
              <w:top w:w="15" w:type="dxa"/>
              <w:left w:w="15" w:type="dxa"/>
              <w:bottom w:w="15" w:type="dxa"/>
              <w:right w:w="15" w:type="dxa"/>
            </w:tcMar>
            <w:hideMark/>
          </w:tcPr>
          <w:p w14:paraId="2C9D0EDB"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r w:rsidRPr="00AB5A72">
              <w:rPr>
                <w:rFonts w:ascii="Times New Roman" w:hAnsi="Times New Roman" w:cs="Times New Roman"/>
              </w:rPr>
              <w:t>E. general</w:t>
            </w:r>
          </w:p>
        </w:tc>
      </w:tr>
      <w:tr w:rsidR="00AB5A72" w:rsidRPr="00AB5A72" w14:paraId="245734C7" w14:textId="77777777" w:rsidTr="001B06B7">
        <w:tc>
          <w:tcPr>
            <w:tcW w:w="1890" w:type="dxa"/>
            <w:tcMar>
              <w:top w:w="100" w:type="dxa"/>
              <w:left w:w="100" w:type="dxa"/>
              <w:bottom w:w="100" w:type="dxa"/>
              <w:right w:w="100" w:type="dxa"/>
            </w:tcMar>
            <w:hideMark/>
          </w:tcPr>
          <w:p w14:paraId="2EEEF566"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van Jaarsveld et al. (2010)</w:t>
            </w:r>
          </w:p>
        </w:tc>
        <w:tc>
          <w:tcPr>
            <w:tcW w:w="720" w:type="dxa"/>
            <w:tcMar>
              <w:top w:w="100" w:type="dxa"/>
              <w:left w:w="100" w:type="dxa"/>
              <w:bottom w:w="100" w:type="dxa"/>
              <w:right w:w="100" w:type="dxa"/>
            </w:tcMar>
            <w:hideMark/>
          </w:tcPr>
          <w:p w14:paraId="204925FE"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307</w:t>
            </w:r>
          </w:p>
        </w:tc>
        <w:tc>
          <w:tcPr>
            <w:tcW w:w="1170" w:type="dxa"/>
            <w:tcMar>
              <w:top w:w="100" w:type="dxa"/>
              <w:left w:w="100" w:type="dxa"/>
              <w:bottom w:w="100" w:type="dxa"/>
              <w:right w:w="100" w:type="dxa"/>
            </w:tcMar>
            <w:hideMark/>
          </w:tcPr>
          <w:p w14:paraId="3143563E"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Published</w:t>
            </w:r>
          </w:p>
        </w:tc>
        <w:tc>
          <w:tcPr>
            <w:tcW w:w="1260" w:type="dxa"/>
            <w:tcMar>
              <w:top w:w="100" w:type="dxa"/>
              <w:left w:w="100" w:type="dxa"/>
              <w:bottom w:w="100" w:type="dxa"/>
              <w:right w:w="100" w:type="dxa"/>
            </w:tcMar>
            <w:hideMark/>
          </w:tcPr>
          <w:p w14:paraId="7F50619C" w14:textId="77777777" w:rsidR="00AB5A72" w:rsidRPr="00AB5A72" w:rsidRDefault="00AB5A72" w:rsidP="001B06B7">
            <w:pPr>
              <w:tabs>
                <w:tab w:val="decimal" w:pos="160"/>
              </w:tabs>
              <w:spacing w:after="0" w:line="240" w:lineRule="auto"/>
              <w:jc w:val="center"/>
              <w:rPr>
                <w:rFonts w:ascii="Times New Roman" w:hAnsi="Times New Roman" w:cs="Times New Roman"/>
              </w:rPr>
            </w:pPr>
            <w:r w:rsidRPr="00AB5A72">
              <w:rPr>
                <w:rFonts w:ascii="Times New Roman" w:hAnsi="Times New Roman" w:cs="Times New Roman"/>
              </w:rPr>
              <w:t>Concurrent</w:t>
            </w:r>
          </w:p>
        </w:tc>
        <w:tc>
          <w:tcPr>
            <w:tcW w:w="1080" w:type="dxa"/>
            <w:tcMar>
              <w:top w:w="15" w:type="dxa"/>
              <w:left w:w="15" w:type="dxa"/>
              <w:bottom w:w="15" w:type="dxa"/>
              <w:right w:w="15" w:type="dxa"/>
            </w:tcMar>
            <w:hideMark/>
          </w:tcPr>
          <w:p w14:paraId="49BD9CC0"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Other</w:t>
            </w:r>
          </w:p>
        </w:tc>
        <w:tc>
          <w:tcPr>
            <w:tcW w:w="255" w:type="dxa"/>
            <w:tcMar>
              <w:top w:w="15" w:type="dxa"/>
              <w:left w:w="15" w:type="dxa"/>
              <w:bottom w:w="15" w:type="dxa"/>
              <w:right w:w="15" w:type="dxa"/>
            </w:tcMar>
          </w:tcPr>
          <w:p w14:paraId="0A334DFE" w14:textId="77777777" w:rsidR="00AB5A72" w:rsidRPr="00AB5A72" w:rsidRDefault="00AB5A72" w:rsidP="001B06B7">
            <w:pPr>
              <w:tabs>
                <w:tab w:val="left" w:pos="50"/>
              </w:tabs>
              <w:spacing w:after="0" w:line="240" w:lineRule="auto"/>
              <w:rPr>
                <w:rFonts w:ascii="Times New Roman" w:hAnsi="Times New Roman" w:cs="Times New Roman"/>
                <w:color w:val="000000"/>
              </w:rPr>
            </w:pPr>
          </w:p>
        </w:tc>
        <w:tc>
          <w:tcPr>
            <w:tcW w:w="1635" w:type="dxa"/>
            <w:tcMar>
              <w:top w:w="100" w:type="dxa"/>
              <w:left w:w="100" w:type="dxa"/>
              <w:bottom w:w="100" w:type="dxa"/>
              <w:right w:w="100" w:type="dxa"/>
            </w:tcMar>
            <w:hideMark/>
          </w:tcPr>
          <w:p w14:paraId="6D43AD63"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Age</w:t>
            </w:r>
          </w:p>
          <w:p w14:paraId="585F9DEF"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Biological sex</w:t>
            </w:r>
          </w:p>
          <w:p w14:paraId="673AB41C"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Education</w:t>
            </w:r>
          </w:p>
          <w:p w14:paraId="521C91A7"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Organizational tenure</w:t>
            </w:r>
          </w:p>
        </w:tc>
        <w:tc>
          <w:tcPr>
            <w:tcW w:w="1890" w:type="dxa"/>
            <w:tcMar>
              <w:top w:w="15" w:type="dxa"/>
              <w:left w:w="15" w:type="dxa"/>
              <w:bottom w:w="15" w:type="dxa"/>
              <w:right w:w="15" w:type="dxa"/>
            </w:tcMar>
            <w:hideMark/>
          </w:tcPr>
          <w:p w14:paraId="2D0C9AB2"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Emotional exhaustion</w:t>
            </w:r>
          </w:p>
          <w:p w14:paraId="57976F23"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Negative affect (trait)</w:t>
            </w:r>
          </w:p>
        </w:tc>
        <w:tc>
          <w:tcPr>
            <w:tcW w:w="1620" w:type="dxa"/>
            <w:tcMar>
              <w:top w:w="100" w:type="dxa"/>
              <w:left w:w="100" w:type="dxa"/>
              <w:bottom w:w="100" w:type="dxa"/>
              <w:right w:w="100" w:type="dxa"/>
            </w:tcMar>
            <w:hideMark/>
          </w:tcPr>
          <w:p w14:paraId="678F6EB3"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color w:val="000000"/>
              </w:rPr>
              <w:t>Job demands</w:t>
            </w:r>
          </w:p>
        </w:tc>
        <w:tc>
          <w:tcPr>
            <w:tcW w:w="1350" w:type="dxa"/>
            <w:gridSpan w:val="2"/>
            <w:tcMar>
              <w:top w:w="15" w:type="dxa"/>
              <w:left w:w="15" w:type="dxa"/>
              <w:bottom w:w="15" w:type="dxa"/>
              <w:right w:w="15" w:type="dxa"/>
            </w:tcMar>
            <w:hideMark/>
          </w:tcPr>
          <w:p w14:paraId="0496B2D4"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r w:rsidRPr="00AB5A72">
              <w:rPr>
                <w:rFonts w:ascii="Times New Roman" w:hAnsi="Times New Roman" w:cs="Times New Roman"/>
              </w:rPr>
              <w:t>E. customer</w:t>
            </w:r>
          </w:p>
        </w:tc>
      </w:tr>
      <w:tr w:rsidR="00AB5A72" w:rsidRPr="00AB5A72" w14:paraId="7EE5A257" w14:textId="77777777" w:rsidTr="001B06B7">
        <w:tc>
          <w:tcPr>
            <w:tcW w:w="1890" w:type="dxa"/>
            <w:tcMar>
              <w:top w:w="100" w:type="dxa"/>
              <w:left w:w="100" w:type="dxa"/>
              <w:bottom w:w="100" w:type="dxa"/>
              <w:right w:w="100" w:type="dxa"/>
            </w:tcMar>
            <w:hideMark/>
          </w:tcPr>
          <w:p w14:paraId="40906DE4"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Walsh et al. (2020)</w:t>
            </w:r>
          </w:p>
        </w:tc>
        <w:tc>
          <w:tcPr>
            <w:tcW w:w="720" w:type="dxa"/>
            <w:tcMar>
              <w:top w:w="100" w:type="dxa"/>
              <w:left w:w="100" w:type="dxa"/>
              <w:bottom w:w="100" w:type="dxa"/>
              <w:right w:w="100" w:type="dxa"/>
            </w:tcMar>
            <w:hideMark/>
          </w:tcPr>
          <w:p w14:paraId="7FD4951F"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798</w:t>
            </w:r>
          </w:p>
        </w:tc>
        <w:tc>
          <w:tcPr>
            <w:tcW w:w="1170" w:type="dxa"/>
            <w:tcMar>
              <w:top w:w="100" w:type="dxa"/>
              <w:left w:w="100" w:type="dxa"/>
              <w:bottom w:w="100" w:type="dxa"/>
              <w:right w:w="100" w:type="dxa"/>
            </w:tcMar>
            <w:hideMark/>
          </w:tcPr>
          <w:p w14:paraId="1969C98A"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Published</w:t>
            </w:r>
          </w:p>
        </w:tc>
        <w:tc>
          <w:tcPr>
            <w:tcW w:w="1260" w:type="dxa"/>
            <w:tcMar>
              <w:top w:w="100" w:type="dxa"/>
              <w:left w:w="100" w:type="dxa"/>
              <w:bottom w:w="100" w:type="dxa"/>
              <w:right w:w="100" w:type="dxa"/>
            </w:tcMar>
            <w:hideMark/>
          </w:tcPr>
          <w:p w14:paraId="0A656F9B" w14:textId="77777777" w:rsidR="00AB5A72" w:rsidRPr="00AB5A72" w:rsidRDefault="00AB5A72" w:rsidP="001B06B7">
            <w:pPr>
              <w:tabs>
                <w:tab w:val="decimal" w:pos="160"/>
              </w:tabs>
              <w:spacing w:after="0" w:line="240" w:lineRule="auto"/>
              <w:jc w:val="center"/>
              <w:rPr>
                <w:rFonts w:ascii="Times New Roman" w:hAnsi="Times New Roman" w:cs="Times New Roman"/>
              </w:rPr>
            </w:pPr>
            <w:r w:rsidRPr="00AB5A72">
              <w:rPr>
                <w:rFonts w:ascii="Times New Roman" w:hAnsi="Times New Roman" w:cs="Times New Roman"/>
              </w:rPr>
              <w:t>Concurrent</w:t>
            </w:r>
          </w:p>
        </w:tc>
        <w:tc>
          <w:tcPr>
            <w:tcW w:w="1080" w:type="dxa"/>
            <w:tcMar>
              <w:top w:w="15" w:type="dxa"/>
              <w:left w:w="15" w:type="dxa"/>
              <w:bottom w:w="15" w:type="dxa"/>
              <w:right w:w="15" w:type="dxa"/>
            </w:tcMar>
            <w:hideMark/>
          </w:tcPr>
          <w:p w14:paraId="707730D2"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UWBQ</w:t>
            </w:r>
          </w:p>
        </w:tc>
        <w:tc>
          <w:tcPr>
            <w:tcW w:w="255" w:type="dxa"/>
            <w:tcMar>
              <w:top w:w="15" w:type="dxa"/>
              <w:left w:w="15" w:type="dxa"/>
              <w:bottom w:w="15" w:type="dxa"/>
              <w:right w:w="15" w:type="dxa"/>
            </w:tcMar>
          </w:tcPr>
          <w:p w14:paraId="2798EC3D" w14:textId="77777777" w:rsidR="00AB5A72" w:rsidRPr="00AB5A72" w:rsidRDefault="00AB5A72" w:rsidP="001B06B7">
            <w:pPr>
              <w:tabs>
                <w:tab w:val="left" w:pos="50"/>
              </w:tabs>
              <w:spacing w:after="0" w:line="240" w:lineRule="auto"/>
              <w:rPr>
                <w:rFonts w:ascii="Times New Roman" w:hAnsi="Times New Roman" w:cs="Times New Roman"/>
                <w:color w:val="000000"/>
              </w:rPr>
            </w:pPr>
          </w:p>
        </w:tc>
        <w:tc>
          <w:tcPr>
            <w:tcW w:w="1635" w:type="dxa"/>
            <w:tcMar>
              <w:top w:w="100" w:type="dxa"/>
              <w:left w:w="100" w:type="dxa"/>
              <w:bottom w:w="100" w:type="dxa"/>
              <w:right w:w="100" w:type="dxa"/>
            </w:tcMar>
          </w:tcPr>
          <w:p w14:paraId="30ABB50E"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890" w:type="dxa"/>
            <w:tcMar>
              <w:top w:w="15" w:type="dxa"/>
              <w:left w:w="15" w:type="dxa"/>
              <w:bottom w:w="15" w:type="dxa"/>
              <w:right w:w="15" w:type="dxa"/>
            </w:tcMar>
            <w:hideMark/>
          </w:tcPr>
          <w:p w14:paraId="464DAC35"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Job stress</w:t>
            </w:r>
          </w:p>
        </w:tc>
        <w:tc>
          <w:tcPr>
            <w:tcW w:w="1620" w:type="dxa"/>
            <w:tcMar>
              <w:top w:w="100" w:type="dxa"/>
              <w:left w:w="100" w:type="dxa"/>
              <w:bottom w:w="100" w:type="dxa"/>
              <w:right w:w="100" w:type="dxa"/>
            </w:tcMar>
            <w:hideMark/>
          </w:tcPr>
          <w:p w14:paraId="2CD44A17"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Civility climate</w:t>
            </w:r>
          </w:p>
        </w:tc>
        <w:tc>
          <w:tcPr>
            <w:tcW w:w="1350" w:type="dxa"/>
            <w:gridSpan w:val="2"/>
            <w:tcMar>
              <w:top w:w="15" w:type="dxa"/>
              <w:left w:w="15" w:type="dxa"/>
              <w:bottom w:w="15" w:type="dxa"/>
              <w:right w:w="15" w:type="dxa"/>
            </w:tcMar>
            <w:hideMark/>
          </w:tcPr>
          <w:p w14:paraId="672B3037"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r w:rsidRPr="00AB5A72">
              <w:rPr>
                <w:rFonts w:ascii="Times New Roman" w:hAnsi="Times New Roman" w:cs="Times New Roman"/>
              </w:rPr>
              <w:t>E. general</w:t>
            </w:r>
          </w:p>
        </w:tc>
      </w:tr>
      <w:tr w:rsidR="00AB5A72" w:rsidRPr="00AB5A72" w14:paraId="08BA9D2C" w14:textId="77777777" w:rsidTr="001B06B7">
        <w:tc>
          <w:tcPr>
            <w:tcW w:w="1890" w:type="dxa"/>
            <w:tcMar>
              <w:top w:w="100" w:type="dxa"/>
              <w:left w:w="100" w:type="dxa"/>
              <w:bottom w:w="100" w:type="dxa"/>
              <w:right w:w="100" w:type="dxa"/>
            </w:tcMar>
            <w:hideMark/>
          </w:tcPr>
          <w:p w14:paraId="4A91E72E"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Weiss et al. (2009)</w:t>
            </w:r>
          </w:p>
        </w:tc>
        <w:tc>
          <w:tcPr>
            <w:tcW w:w="720" w:type="dxa"/>
            <w:tcMar>
              <w:top w:w="100" w:type="dxa"/>
              <w:left w:w="100" w:type="dxa"/>
              <w:bottom w:w="100" w:type="dxa"/>
              <w:right w:w="100" w:type="dxa"/>
            </w:tcMar>
            <w:hideMark/>
          </w:tcPr>
          <w:p w14:paraId="5A5EA80D"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38</w:t>
            </w:r>
          </w:p>
        </w:tc>
        <w:tc>
          <w:tcPr>
            <w:tcW w:w="1170" w:type="dxa"/>
            <w:tcMar>
              <w:top w:w="100" w:type="dxa"/>
              <w:left w:w="100" w:type="dxa"/>
              <w:bottom w:w="100" w:type="dxa"/>
              <w:right w:w="100" w:type="dxa"/>
            </w:tcMar>
            <w:hideMark/>
          </w:tcPr>
          <w:p w14:paraId="7C61DA7A"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Un-published</w:t>
            </w:r>
          </w:p>
        </w:tc>
        <w:tc>
          <w:tcPr>
            <w:tcW w:w="1260" w:type="dxa"/>
            <w:tcMar>
              <w:top w:w="100" w:type="dxa"/>
              <w:left w:w="100" w:type="dxa"/>
              <w:bottom w:w="100" w:type="dxa"/>
              <w:right w:w="100" w:type="dxa"/>
            </w:tcMar>
            <w:hideMark/>
          </w:tcPr>
          <w:p w14:paraId="51077FC4" w14:textId="0EE00E77" w:rsidR="00AB5A72" w:rsidRPr="00AB5A72" w:rsidRDefault="001B06B7" w:rsidP="001B06B7">
            <w:pPr>
              <w:tabs>
                <w:tab w:val="decimal" w:pos="160"/>
              </w:tabs>
              <w:spacing w:after="0" w:line="240" w:lineRule="auto"/>
              <w:jc w:val="center"/>
              <w:rPr>
                <w:rFonts w:ascii="Times New Roman" w:hAnsi="Times New Roman" w:cs="Times New Roman"/>
              </w:rPr>
            </w:pPr>
            <w:r>
              <w:rPr>
                <w:rFonts w:ascii="Times New Roman" w:hAnsi="Times New Roman" w:cs="Times New Roman"/>
              </w:rPr>
              <w:t>Prospective</w:t>
            </w:r>
          </w:p>
        </w:tc>
        <w:tc>
          <w:tcPr>
            <w:tcW w:w="1080" w:type="dxa"/>
            <w:tcMar>
              <w:top w:w="15" w:type="dxa"/>
              <w:left w:w="15" w:type="dxa"/>
              <w:bottom w:w="15" w:type="dxa"/>
              <w:right w:w="15" w:type="dxa"/>
            </w:tcMar>
            <w:hideMark/>
          </w:tcPr>
          <w:p w14:paraId="27BD6F60"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Other</w:t>
            </w:r>
          </w:p>
        </w:tc>
        <w:tc>
          <w:tcPr>
            <w:tcW w:w="255" w:type="dxa"/>
            <w:tcMar>
              <w:top w:w="15" w:type="dxa"/>
              <w:left w:w="15" w:type="dxa"/>
              <w:bottom w:w="15" w:type="dxa"/>
              <w:right w:w="15" w:type="dxa"/>
            </w:tcMar>
          </w:tcPr>
          <w:p w14:paraId="2966824E" w14:textId="77777777" w:rsidR="00AB5A72" w:rsidRPr="00AB5A72" w:rsidRDefault="00AB5A72" w:rsidP="001B06B7">
            <w:pPr>
              <w:tabs>
                <w:tab w:val="left" w:pos="50"/>
              </w:tabs>
              <w:spacing w:after="0" w:line="240" w:lineRule="auto"/>
              <w:rPr>
                <w:rFonts w:ascii="Times New Roman" w:hAnsi="Times New Roman" w:cs="Times New Roman"/>
                <w:color w:val="000000"/>
              </w:rPr>
            </w:pPr>
          </w:p>
        </w:tc>
        <w:tc>
          <w:tcPr>
            <w:tcW w:w="1635" w:type="dxa"/>
            <w:tcMar>
              <w:top w:w="100" w:type="dxa"/>
              <w:left w:w="100" w:type="dxa"/>
              <w:bottom w:w="100" w:type="dxa"/>
              <w:right w:w="100" w:type="dxa"/>
            </w:tcMar>
          </w:tcPr>
          <w:p w14:paraId="5CA1A84D"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890" w:type="dxa"/>
            <w:tcMar>
              <w:top w:w="15" w:type="dxa"/>
              <w:left w:w="15" w:type="dxa"/>
              <w:bottom w:w="15" w:type="dxa"/>
              <w:right w:w="15" w:type="dxa"/>
            </w:tcMar>
          </w:tcPr>
          <w:p w14:paraId="40C27421"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620" w:type="dxa"/>
            <w:tcMar>
              <w:top w:w="100" w:type="dxa"/>
              <w:left w:w="100" w:type="dxa"/>
              <w:bottom w:w="100" w:type="dxa"/>
              <w:right w:w="100" w:type="dxa"/>
            </w:tcMar>
          </w:tcPr>
          <w:p w14:paraId="7EEDEDE0"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350" w:type="dxa"/>
            <w:gridSpan w:val="2"/>
            <w:tcMar>
              <w:top w:w="15" w:type="dxa"/>
              <w:left w:w="15" w:type="dxa"/>
              <w:bottom w:w="15" w:type="dxa"/>
              <w:right w:w="15" w:type="dxa"/>
            </w:tcMar>
            <w:hideMark/>
          </w:tcPr>
          <w:p w14:paraId="08CBAD0E"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r w:rsidRPr="00AB5A72">
              <w:rPr>
                <w:rFonts w:ascii="Times New Roman" w:hAnsi="Times New Roman" w:cs="Times New Roman"/>
              </w:rPr>
              <w:t>E. general</w:t>
            </w:r>
          </w:p>
        </w:tc>
      </w:tr>
      <w:tr w:rsidR="00AB5A72" w:rsidRPr="00AB5A72" w14:paraId="6257B1ED" w14:textId="77777777" w:rsidTr="001B06B7">
        <w:tc>
          <w:tcPr>
            <w:tcW w:w="1890" w:type="dxa"/>
            <w:tcMar>
              <w:top w:w="100" w:type="dxa"/>
              <w:left w:w="100" w:type="dxa"/>
              <w:bottom w:w="100" w:type="dxa"/>
              <w:right w:w="100" w:type="dxa"/>
            </w:tcMar>
            <w:hideMark/>
          </w:tcPr>
          <w:p w14:paraId="7A2C6577"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Wooderson (2014)</w:t>
            </w:r>
          </w:p>
        </w:tc>
        <w:tc>
          <w:tcPr>
            <w:tcW w:w="720" w:type="dxa"/>
            <w:tcMar>
              <w:top w:w="100" w:type="dxa"/>
              <w:left w:w="100" w:type="dxa"/>
              <w:bottom w:w="100" w:type="dxa"/>
              <w:right w:w="100" w:type="dxa"/>
            </w:tcMar>
            <w:hideMark/>
          </w:tcPr>
          <w:p w14:paraId="143D872F"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895</w:t>
            </w:r>
          </w:p>
        </w:tc>
        <w:tc>
          <w:tcPr>
            <w:tcW w:w="1170" w:type="dxa"/>
            <w:tcMar>
              <w:top w:w="100" w:type="dxa"/>
              <w:left w:w="100" w:type="dxa"/>
              <w:bottom w:w="100" w:type="dxa"/>
              <w:right w:w="100" w:type="dxa"/>
            </w:tcMar>
            <w:hideMark/>
          </w:tcPr>
          <w:p w14:paraId="1777E0C8"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Un-published</w:t>
            </w:r>
          </w:p>
        </w:tc>
        <w:tc>
          <w:tcPr>
            <w:tcW w:w="1260" w:type="dxa"/>
            <w:tcMar>
              <w:top w:w="100" w:type="dxa"/>
              <w:left w:w="100" w:type="dxa"/>
              <w:bottom w:w="100" w:type="dxa"/>
              <w:right w:w="100" w:type="dxa"/>
            </w:tcMar>
            <w:hideMark/>
          </w:tcPr>
          <w:p w14:paraId="6CF70FCD" w14:textId="0A95F610" w:rsidR="00AB5A72" w:rsidRPr="00AB5A72" w:rsidRDefault="001B06B7" w:rsidP="001B06B7">
            <w:pPr>
              <w:tabs>
                <w:tab w:val="decimal" w:pos="160"/>
              </w:tabs>
              <w:spacing w:after="0" w:line="240" w:lineRule="auto"/>
              <w:jc w:val="center"/>
              <w:rPr>
                <w:rFonts w:ascii="Times New Roman" w:hAnsi="Times New Roman" w:cs="Times New Roman"/>
              </w:rPr>
            </w:pPr>
            <w:r>
              <w:rPr>
                <w:rFonts w:ascii="Times New Roman" w:hAnsi="Times New Roman" w:cs="Times New Roman"/>
              </w:rPr>
              <w:t>Prospective</w:t>
            </w:r>
          </w:p>
        </w:tc>
        <w:tc>
          <w:tcPr>
            <w:tcW w:w="1080" w:type="dxa"/>
            <w:tcMar>
              <w:top w:w="15" w:type="dxa"/>
              <w:left w:w="15" w:type="dxa"/>
              <w:bottom w:w="15" w:type="dxa"/>
              <w:right w:w="15" w:type="dxa"/>
            </w:tcMar>
            <w:hideMark/>
          </w:tcPr>
          <w:p w14:paraId="5D261FAF"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WIS</w:t>
            </w:r>
          </w:p>
        </w:tc>
        <w:tc>
          <w:tcPr>
            <w:tcW w:w="255" w:type="dxa"/>
            <w:tcMar>
              <w:top w:w="15" w:type="dxa"/>
              <w:left w:w="15" w:type="dxa"/>
              <w:bottom w:w="15" w:type="dxa"/>
              <w:right w:w="15" w:type="dxa"/>
            </w:tcMar>
          </w:tcPr>
          <w:p w14:paraId="1A9A724A" w14:textId="77777777" w:rsidR="00AB5A72" w:rsidRPr="00AB5A72" w:rsidRDefault="00AB5A72" w:rsidP="001B06B7">
            <w:pPr>
              <w:tabs>
                <w:tab w:val="left" w:pos="50"/>
              </w:tabs>
              <w:spacing w:after="0" w:line="240" w:lineRule="auto"/>
              <w:rPr>
                <w:rFonts w:ascii="Times New Roman" w:hAnsi="Times New Roman" w:cs="Times New Roman"/>
                <w:color w:val="000000"/>
              </w:rPr>
            </w:pPr>
          </w:p>
        </w:tc>
        <w:tc>
          <w:tcPr>
            <w:tcW w:w="1635" w:type="dxa"/>
            <w:tcMar>
              <w:top w:w="100" w:type="dxa"/>
              <w:left w:w="100" w:type="dxa"/>
              <w:bottom w:w="100" w:type="dxa"/>
              <w:right w:w="100" w:type="dxa"/>
            </w:tcMar>
          </w:tcPr>
          <w:p w14:paraId="321F4212"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890" w:type="dxa"/>
            <w:tcMar>
              <w:top w:w="15" w:type="dxa"/>
              <w:left w:w="15" w:type="dxa"/>
              <w:bottom w:w="15" w:type="dxa"/>
              <w:right w:w="15" w:type="dxa"/>
            </w:tcMar>
          </w:tcPr>
          <w:p w14:paraId="7436876D"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620" w:type="dxa"/>
            <w:tcMar>
              <w:top w:w="100" w:type="dxa"/>
              <w:left w:w="100" w:type="dxa"/>
              <w:bottom w:w="100" w:type="dxa"/>
              <w:right w:w="100" w:type="dxa"/>
            </w:tcMar>
          </w:tcPr>
          <w:p w14:paraId="6AF64719"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350" w:type="dxa"/>
            <w:gridSpan w:val="2"/>
            <w:tcMar>
              <w:top w:w="15" w:type="dxa"/>
              <w:left w:w="15" w:type="dxa"/>
              <w:bottom w:w="15" w:type="dxa"/>
              <w:right w:w="15" w:type="dxa"/>
            </w:tcMar>
            <w:hideMark/>
          </w:tcPr>
          <w:p w14:paraId="05127682"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rPr>
            </w:pPr>
            <w:r w:rsidRPr="00AB5A72">
              <w:rPr>
                <w:rFonts w:ascii="Times New Roman" w:hAnsi="Times New Roman" w:cs="Times New Roman"/>
              </w:rPr>
              <w:t>E. liberal coworker</w:t>
            </w:r>
          </w:p>
          <w:p w14:paraId="30590669"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r w:rsidRPr="00AB5A72">
              <w:rPr>
                <w:rFonts w:ascii="Times New Roman" w:hAnsi="Times New Roman" w:cs="Times New Roman"/>
              </w:rPr>
              <w:t xml:space="preserve">E. </w:t>
            </w:r>
            <w:proofErr w:type="spellStart"/>
            <w:r w:rsidRPr="00AB5A72">
              <w:rPr>
                <w:rFonts w:ascii="Times New Roman" w:hAnsi="Times New Roman" w:cs="Times New Roman"/>
              </w:rPr>
              <w:t>conserv-ative</w:t>
            </w:r>
            <w:proofErr w:type="spellEnd"/>
            <w:r w:rsidRPr="00AB5A72">
              <w:rPr>
                <w:rFonts w:ascii="Times New Roman" w:hAnsi="Times New Roman" w:cs="Times New Roman"/>
              </w:rPr>
              <w:t xml:space="preserve"> coworker</w:t>
            </w:r>
          </w:p>
        </w:tc>
      </w:tr>
      <w:tr w:rsidR="00AB5A72" w:rsidRPr="00AB5A72" w14:paraId="24436A2D" w14:textId="77777777" w:rsidTr="001B06B7">
        <w:tc>
          <w:tcPr>
            <w:tcW w:w="1890" w:type="dxa"/>
            <w:tcMar>
              <w:top w:w="100" w:type="dxa"/>
              <w:left w:w="100" w:type="dxa"/>
              <w:bottom w:w="100" w:type="dxa"/>
              <w:right w:w="100" w:type="dxa"/>
            </w:tcMar>
            <w:hideMark/>
          </w:tcPr>
          <w:p w14:paraId="5951AB63"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t>Zhou (2015)</w:t>
            </w:r>
          </w:p>
        </w:tc>
        <w:tc>
          <w:tcPr>
            <w:tcW w:w="720" w:type="dxa"/>
            <w:tcMar>
              <w:top w:w="100" w:type="dxa"/>
              <w:left w:w="100" w:type="dxa"/>
              <w:bottom w:w="100" w:type="dxa"/>
              <w:right w:w="100" w:type="dxa"/>
            </w:tcMar>
            <w:hideMark/>
          </w:tcPr>
          <w:p w14:paraId="2D28CA16"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75</w:t>
            </w:r>
          </w:p>
        </w:tc>
        <w:tc>
          <w:tcPr>
            <w:tcW w:w="1170" w:type="dxa"/>
            <w:tcMar>
              <w:top w:w="100" w:type="dxa"/>
              <w:left w:w="100" w:type="dxa"/>
              <w:bottom w:w="100" w:type="dxa"/>
              <w:right w:w="100" w:type="dxa"/>
            </w:tcMar>
            <w:hideMark/>
          </w:tcPr>
          <w:p w14:paraId="10DD6EA9"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Un-published</w:t>
            </w:r>
          </w:p>
        </w:tc>
        <w:tc>
          <w:tcPr>
            <w:tcW w:w="1260" w:type="dxa"/>
            <w:tcMar>
              <w:top w:w="100" w:type="dxa"/>
              <w:left w:w="100" w:type="dxa"/>
              <w:bottom w:w="100" w:type="dxa"/>
              <w:right w:w="100" w:type="dxa"/>
            </w:tcMar>
            <w:hideMark/>
          </w:tcPr>
          <w:p w14:paraId="19EAF382" w14:textId="3F389173" w:rsidR="00AB5A72" w:rsidRPr="00AB5A72" w:rsidRDefault="001B06B7" w:rsidP="001B06B7">
            <w:pPr>
              <w:tabs>
                <w:tab w:val="decimal" w:pos="160"/>
              </w:tabs>
              <w:spacing w:after="0" w:line="240" w:lineRule="auto"/>
              <w:jc w:val="center"/>
              <w:rPr>
                <w:rFonts w:ascii="Times New Roman" w:hAnsi="Times New Roman" w:cs="Times New Roman"/>
              </w:rPr>
            </w:pPr>
            <w:r>
              <w:rPr>
                <w:rFonts w:ascii="Times New Roman" w:hAnsi="Times New Roman" w:cs="Times New Roman"/>
              </w:rPr>
              <w:t>Prospective</w:t>
            </w:r>
          </w:p>
        </w:tc>
        <w:tc>
          <w:tcPr>
            <w:tcW w:w="1080" w:type="dxa"/>
            <w:tcMar>
              <w:top w:w="15" w:type="dxa"/>
              <w:left w:w="15" w:type="dxa"/>
              <w:bottom w:w="15" w:type="dxa"/>
              <w:right w:w="15" w:type="dxa"/>
            </w:tcMar>
            <w:hideMark/>
          </w:tcPr>
          <w:p w14:paraId="658C78D9"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WIS</w:t>
            </w:r>
          </w:p>
        </w:tc>
        <w:tc>
          <w:tcPr>
            <w:tcW w:w="255" w:type="dxa"/>
            <w:tcMar>
              <w:top w:w="15" w:type="dxa"/>
              <w:left w:w="15" w:type="dxa"/>
              <w:bottom w:w="15" w:type="dxa"/>
              <w:right w:w="15" w:type="dxa"/>
            </w:tcMar>
          </w:tcPr>
          <w:p w14:paraId="590506A1" w14:textId="77777777" w:rsidR="00AB5A72" w:rsidRPr="00AB5A72" w:rsidRDefault="00AB5A72" w:rsidP="001B06B7">
            <w:pPr>
              <w:tabs>
                <w:tab w:val="left" w:pos="50"/>
              </w:tabs>
              <w:spacing w:after="0" w:line="240" w:lineRule="auto"/>
              <w:rPr>
                <w:rFonts w:ascii="Times New Roman" w:hAnsi="Times New Roman" w:cs="Times New Roman"/>
                <w:color w:val="000000"/>
              </w:rPr>
            </w:pPr>
          </w:p>
        </w:tc>
        <w:tc>
          <w:tcPr>
            <w:tcW w:w="1635" w:type="dxa"/>
            <w:tcMar>
              <w:top w:w="100" w:type="dxa"/>
              <w:left w:w="100" w:type="dxa"/>
              <w:bottom w:w="100" w:type="dxa"/>
              <w:right w:w="100" w:type="dxa"/>
            </w:tcMar>
          </w:tcPr>
          <w:p w14:paraId="30DC3A9C"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890" w:type="dxa"/>
            <w:tcMar>
              <w:top w:w="15" w:type="dxa"/>
              <w:left w:w="15" w:type="dxa"/>
              <w:bottom w:w="15" w:type="dxa"/>
              <w:right w:w="15" w:type="dxa"/>
            </w:tcMar>
            <w:hideMark/>
          </w:tcPr>
          <w:p w14:paraId="0BC150A3"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Burnout</w:t>
            </w:r>
          </w:p>
          <w:p w14:paraId="123F2827"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Negative emotions</w:t>
            </w:r>
          </w:p>
          <w:p w14:paraId="1BF416B8"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lastRenderedPageBreak/>
              <w:t>Physical well-being</w:t>
            </w:r>
          </w:p>
        </w:tc>
        <w:tc>
          <w:tcPr>
            <w:tcW w:w="1620" w:type="dxa"/>
            <w:tcMar>
              <w:top w:w="100" w:type="dxa"/>
              <w:left w:w="100" w:type="dxa"/>
              <w:bottom w:w="100" w:type="dxa"/>
              <w:right w:w="100" w:type="dxa"/>
            </w:tcMar>
          </w:tcPr>
          <w:p w14:paraId="7E184D4F"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350" w:type="dxa"/>
            <w:gridSpan w:val="2"/>
            <w:tcMar>
              <w:top w:w="15" w:type="dxa"/>
              <w:left w:w="15" w:type="dxa"/>
              <w:bottom w:w="15" w:type="dxa"/>
              <w:right w:w="15" w:type="dxa"/>
            </w:tcMar>
            <w:hideMark/>
          </w:tcPr>
          <w:p w14:paraId="055ABFF2"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rPr>
            </w:pPr>
            <w:r w:rsidRPr="00AB5A72">
              <w:rPr>
                <w:rFonts w:ascii="Times New Roman" w:hAnsi="Times New Roman" w:cs="Times New Roman"/>
              </w:rPr>
              <w:t>E. coworker</w:t>
            </w:r>
          </w:p>
          <w:p w14:paraId="05825E4A"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rPr>
            </w:pPr>
            <w:r w:rsidRPr="00AB5A72">
              <w:rPr>
                <w:rFonts w:ascii="Times New Roman" w:hAnsi="Times New Roman" w:cs="Times New Roman"/>
              </w:rPr>
              <w:t>E. supervisor</w:t>
            </w:r>
          </w:p>
          <w:p w14:paraId="7567F946"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rPr>
            </w:pPr>
            <w:r w:rsidRPr="00AB5A72">
              <w:rPr>
                <w:rFonts w:ascii="Times New Roman" w:hAnsi="Times New Roman" w:cs="Times New Roman"/>
              </w:rPr>
              <w:lastRenderedPageBreak/>
              <w:t>E. physician</w:t>
            </w:r>
          </w:p>
          <w:p w14:paraId="30D2DBB5"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r w:rsidRPr="00AB5A72">
              <w:rPr>
                <w:rFonts w:ascii="Times New Roman" w:hAnsi="Times New Roman" w:cs="Times New Roman"/>
              </w:rPr>
              <w:t>E. patients and visitors</w:t>
            </w:r>
          </w:p>
        </w:tc>
      </w:tr>
      <w:tr w:rsidR="00AB5A72" w:rsidRPr="00AB5A72" w14:paraId="2126F808" w14:textId="77777777" w:rsidTr="001B06B7">
        <w:tc>
          <w:tcPr>
            <w:tcW w:w="1890" w:type="dxa"/>
            <w:tcBorders>
              <w:top w:val="nil"/>
              <w:left w:val="nil"/>
              <w:bottom w:val="single" w:sz="12" w:space="0" w:color="auto"/>
              <w:right w:val="nil"/>
            </w:tcBorders>
            <w:tcMar>
              <w:top w:w="100" w:type="dxa"/>
              <w:left w:w="100" w:type="dxa"/>
              <w:bottom w:w="100" w:type="dxa"/>
              <w:right w:w="100" w:type="dxa"/>
            </w:tcMar>
            <w:hideMark/>
          </w:tcPr>
          <w:p w14:paraId="494CF566" w14:textId="77777777" w:rsidR="00AB5A72" w:rsidRPr="00AB5A72" w:rsidRDefault="00AB5A72" w:rsidP="001B06B7">
            <w:pPr>
              <w:spacing w:after="0" w:line="240" w:lineRule="auto"/>
              <w:rPr>
                <w:rFonts w:ascii="Times New Roman" w:hAnsi="Times New Roman" w:cs="Times New Roman"/>
              </w:rPr>
            </w:pPr>
            <w:r w:rsidRPr="00AB5A72">
              <w:rPr>
                <w:rFonts w:ascii="Times New Roman" w:hAnsi="Times New Roman" w:cs="Times New Roman"/>
              </w:rPr>
              <w:lastRenderedPageBreak/>
              <w:t>Zivnuska et al. (2020)</w:t>
            </w:r>
          </w:p>
        </w:tc>
        <w:tc>
          <w:tcPr>
            <w:tcW w:w="720" w:type="dxa"/>
            <w:tcBorders>
              <w:top w:val="nil"/>
              <w:left w:val="nil"/>
              <w:bottom w:val="single" w:sz="12" w:space="0" w:color="auto"/>
              <w:right w:val="nil"/>
            </w:tcBorders>
            <w:tcMar>
              <w:top w:w="100" w:type="dxa"/>
              <w:left w:w="100" w:type="dxa"/>
              <w:bottom w:w="100" w:type="dxa"/>
              <w:right w:w="100" w:type="dxa"/>
            </w:tcMar>
            <w:hideMark/>
          </w:tcPr>
          <w:p w14:paraId="286F149C"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260</w:t>
            </w:r>
          </w:p>
        </w:tc>
        <w:tc>
          <w:tcPr>
            <w:tcW w:w="1170" w:type="dxa"/>
            <w:tcBorders>
              <w:top w:val="nil"/>
              <w:left w:val="nil"/>
              <w:bottom w:val="single" w:sz="12" w:space="0" w:color="auto"/>
              <w:right w:val="nil"/>
            </w:tcBorders>
            <w:tcMar>
              <w:top w:w="100" w:type="dxa"/>
              <w:left w:w="100" w:type="dxa"/>
              <w:bottom w:w="100" w:type="dxa"/>
              <w:right w:w="100" w:type="dxa"/>
            </w:tcMar>
            <w:hideMark/>
          </w:tcPr>
          <w:p w14:paraId="4876743F" w14:textId="77777777" w:rsidR="00AB5A72" w:rsidRPr="00AB5A72" w:rsidRDefault="00AB5A72" w:rsidP="001B06B7">
            <w:pPr>
              <w:spacing w:after="0" w:line="240" w:lineRule="auto"/>
              <w:jc w:val="center"/>
              <w:rPr>
                <w:rFonts w:ascii="Times New Roman" w:hAnsi="Times New Roman" w:cs="Times New Roman"/>
              </w:rPr>
            </w:pPr>
            <w:r w:rsidRPr="00AB5A72">
              <w:rPr>
                <w:rFonts w:ascii="Times New Roman" w:hAnsi="Times New Roman" w:cs="Times New Roman"/>
              </w:rPr>
              <w:t>Published</w:t>
            </w:r>
          </w:p>
        </w:tc>
        <w:tc>
          <w:tcPr>
            <w:tcW w:w="1260" w:type="dxa"/>
            <w:tcBorders>
              <w:top w:val="nil"/>
              <w:left w:val="nil"/>
              <w:bottom w:val="single" w:sz="12" w:space="0" w:color="auto"/>
              <w:right w:val="nil"/>
            </w:tcBorders>
            <w:tcMar>
              <w:top w:w="100" w:type="dxa"/>
              <w:left w:w="100" w:type="dxa"/>
              <w:bottom w:w="100" w:type="dxa"/>
              <w:right w:w="100" w:type="dxa"/>
            </w:tcMar>
            <w:hideMark/>
          </w:tcPr>
          <w:p w14:paraId="03566AFC" w14:textId="015C3C70" w:rsidR="00AB5A72" w:rsidRPr="00AB5A72" w:rsidRDefault="001B06B7" w:rsidP="001B06B7">
            <w:pPr>
              <w:tabs>
                <w:tab w:val="decimal" w:pos="160"/>
              </w:tabs>
              <w:spacing w:after="0" w:line="240" w:lineRule="auto"/>
              <w:jc w:val="center"/>
              <w:rPr>
                <w:rFonts w:ascii="Times New Roman" w:hAnsi="Times New Roman" w:cs="Times New Roman"/>
              </w:rPr>
            </w:pPr>
            <w:r>
              <w:rPr>
                <w:rFonts w:ascii="Times New Roman" w:hAnsi="Times New Roman" w:cs="Times New Roman"/>
              </w:rPr>
              <w:t>Prospective</w:t>
            </w:r>
          </w:p>
        </w:tc>
        <w:tc>
          <w:tcPr>
            <w:tcW w:w="1080" w:type="dxa"/>
            <w:tcBorders>
              <w:top w:val="nil"/>
              <w:left w:val="nil"/>
              <w:bottom w:val="single" w:sz="12" w:space="0" w:color="auto"/>
              <w:right w:val="nil"/>
            </w:tcBorders>
            <w:tcMar>
              <w:top w:w="15" w:type="dxa"/>
              <w:left w:w="15" w:type="dxa"/>
              <w:bottom w:w="15" w:type="dxa"/>
              <w:right w:w="15" w:type="dxa"/>
            </w:tcMar>
            <w:hideMark/>
          </w:tcPr>
          <w:p w14:paraId="2552EDB6" w14:textId="77777777" w:rsidR="00AB5A72" w:rsidRPr="00AB5A72" w:rsidRDefault="00AB5A72" w:rsidP="001B06B7">
            <w:pPr>
              <w:tabs>
                <w:tab w:val="left" w:pos="50"/>
              </w:tabs>
              <w:spacing w:after="0" w:line="240" w:lineRule="auto"/>
              <w:jc w:val="center"/>
              <w:rPr>
                <w:rFonts w:ascii="Times New Roman" w:hAnsi="Times New Roman" w:cs="Times New Roman"/>
                <w:color w:val="000000"/>
              </w:rPr>
            </w:pPr>
            <w:r w:rsidRPr="00AB5A72">
              <w:rPr>
                <w:rFonts w:ascii="Times New Roman" w:hAnsi="Times New Roman" w:cs="Times New Roman"/>
                <w:color w:val="000000"/>
              </w:rPr>
              <w:t>WIS</w:t>
            </w:r>
          </w:p>
        </w:tc>
        <w:tc>
          <w:tcPr>
            <w:tcW w:w="255" w:type="dxa"/>
            <w:tcBorders>
              <w:top w:val="nil"/>
              <w:left w:val="nil"/>
              <w:bottom w:val="single" w:sz="12" w:space="0" w:color="auto"/>
              <w:right w:val="nil"/>
            </w:tcBorders>
            <w:tcMar>
              <w:top w:w="15" w:type="dxa"/>
              <w:left w:w="15" w:type="dxa"/>
              <w:bottom w:w="15" w:type="dxa"/>
              <w:right w:w="15" w:type="dxa"/>
            </w:tcMar>
          </w:tcPr>
          <w:p w14:paraId="79762060" w14:textId="77777777" w:rsidR="00AB5A72" w:rsidRPr="00AB5A72" w:rsidRDefault="00AB5A72" w:rsidP="001B06B7">
            <w:pPr>
              <w:tabs>
                <w:tab w:val="left" w:pos="50"/>
              </w:tabs>
              <w:spacing w:after="0" w:line="240" w:lineRule="auto"/>
              <w:rPr>
                <w:rFonts w:ascii="Times New Roman" w:hAnsi="Times New Roman" w:cs="Times New Roman"/>
                <w:color w:val="000000"/>
              </w:rPr>
            </w:pPr>
          </w:p>
        </w:tc>
        <w:tc>
          <w:tcPr>
            <w:tcW w:w="1635" w:type="dxa"/>
            <w:tcBorders>
              <w:top w:val="nil"/>
              <w:left w:val="nil"/>
              <w:bottom w:val="single" w:sz="12" w:space="0" w:color="auto"/>
              <w:right w:val="nil"/>
            </w:tcBorders>
            <w:tcMar>
              <w:top w:w="100" w:type="dxa"/>
              <w:left w:w="100" w:type="dxa"/>
              <w:bottom w:w="100" w:type="dxa"/>
              <w:right w:w="100" w:type="dxa"/>
            </w:tcMar>
          </w:tcPr>
          <w:p w14:paraId="43C50B18"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890" w:type="dxa"/>
            <w:tcBorders>
              <w:top w:val="nil"/>
              <w:left w:val="nil"/>
              <w:bottom w:val="single" w:sz="12" w:space="0" w:color="auto"/>
              <w:right w:val="nil"/>
            </w:tcBorders>
            <w:tcMar>
              <w:top w:w="15" w:type="dxa"/>
              <w:left w:w="15" w:type="dxa"/>
              <w:bottom w:w="15" w:type="dxa"/>
              <w:right w:w="15" w:type="dxa"/>
            </w:tcMar>
            <w:hideMark/>
          </w:tcPr>
          <w:p w14:paraId="79477A3F"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Positive mood</w:t>
            </w:r>
          </w:p>
          <w:p w14:paraId="4629BD9F"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r w:rsidRPr="00AB5A72">
              <w:rPr>
                <w:rFonts w:ascii="Times New Roman" w:hAnsi="Times New Roman" w:cs="Times New Roman"/>
              </w:rPr>
              <w:t>Psychological distress</w:t>
            </w:r>
          </w:p>
        </w:tc>
        <w:tc>
          <w:tcPr>
            <w:tcW w:w="1620" w:type="dxa"/>
            <w:tcBorders>
              <w:top w:val="nil"/>
              <w:left w:val="nil"/>
              <w:bottom w:val="single" w:sz="12" w:space="0" w:color="auto"/>
              <w:right w:val="nil"/>
            </w:tcBorders>
            <w:tcMar>
              <w:top w:w="100" w:type="dxa"/>
              <w:left w:w="100" w:type="dxa"/>
              <w:bottom w:w="100" w:type="dxa"/>
              <w:right w:w="100" w:type="dxa"/>
            </w:tcMar>
          </w:tcPr>
          <w:p w14:paraId="4A5C449E" w14:textId="77777777" w:rsidR="00AB5A72" w:rsidRPr="00AB5A72" w:rsidRDefault="00AB5A72" w:rsidP="001B06B7">
            <w:pPr>
              <w:tabs>
                <w:tab w:val="left" w:pos="170"/>
              </w:tabs>
              <w:spacing w:after="0" w:line="240" w:lineRule="auto"/>
              <w:ind w:left="170" w:hanging="180"/>
              <w:rPr>
                <w:rFonts w:ascii="Times New Roman" w:hAnsi="Times New Roman" w:cs="Times New Roman"/>
              </w:rPr>
            </w:pPr>
          </w:p>
        </w:tc>
        <w:tc>
          <w:tcPr>
            <w:tcW w:w="1350" w:type="dxa"/>
            <w:gridSpan w:val="2"/>
            <w:tcBorders>
              <w:top w:val="nil"/>
              <w:left w:val="nil"/>
              <w:bottom w:val="single" w:sz="12" w:space="0" w:color="auto"/>
              <w:right w:val="nil"/>
            </w:tcBorders>
            <w:tcMar>
              <w:top w:w="15" w:type="dxa"/>
              <w:left w:w="15" w:type="dxa"/>
              <w:bottom w:w="15" w:type="dxa"/>
              <w:right w:w="15" w:type="dxa"/>
            </w:tcMar>
          </w:tcPr>
          <w:p w14:paraId="50C142A8" w14:textId="77777777" w:rsidR="00AB5A72" w:rsidRPr="00AB5A72" w:rsidRDefault="00AB5A72" w:rsidP="001B06B7">
            <w:pPr>
              <w:tabs>
                <w:tab w:val="left" w:pos="170"/>
                <w:tab w:val="decimal" w:pos="353"/>
              </w:tabs>
              <w:spacing w:after="0" w:line="240" w:lineRule="auto"/>
              <w:ind w:left="170" w:hanging="180"/>
              <w:rPr>
                <w:rFonts w:ascii="Times New Roman" w:hAnsi="Times New Roman" w:cs="Times New Roman"/>
                <w:color w:val="000000"/>
              </w:rPr>
            </w:pPr>
          </w:p>
        </w:tc>
      </w:tr>
    </w:tbl>
    <w:bookmarkEnd w:id="0"/>
    <w:p w14:paraId="47C55816" w14:textId="126748F7" w:rsidR="00AB5A72" w:rsidRPr="00AB5A72" w:rsidRDefault="00AB5A72" w:rsidP="00AB5A72">
      <w:pPr>
        <w:spacing w:line="240" w:lineRule="auto"/>
        <w:rPr>
          <w:rFonts w:ascii="Times New Roman" w:hAnsi="Times New Roman" w:cs="Times New Roman"/>
          <w:sz w:val="24"/>
          <w:szCs w:val="24"/>
        </w:rPr>
      </w:pPr>
      <w:r w:rsidRPr="00AB5A72">
        <w:rPr>
          <w:rFonts w:ascii="Times New Roman" w:hAnsi="Times New Roman" w:cs="Times New Roman"/>
          <w:i/>
          <w:iCs/>
          <w:sz w:val="24"/>
          <w:szCs w:val="24"/>
        </w:rPr>
        <w:t>Note.</w:t>
      </w:r>
      <w:r w:rsidRPr="00AB5A72">
        <w:rPr>
          <w:rFonts w:ascii="Times New Roman" w:hAnsi="Times New Roman" w:cs="Times New Roman"/>
          <w:sz w:val="24"/>
          <w:szCs w:val="24"/>
        </w:rPr>
        <w:t xml:space="preserve"> E = experienced.  O. = observed.</w:t>
      </w:r>
    </w:p>
    <w:p w14:paraId="4A99A3FD" w14:textId="5E65B3B0" w:rsidR="001F4B58" w:rsidRDefault="00AB5A72" w:rsidP="00F51816">
      <w:pPr>
        <w:spacing w:line="240" w:lineRule="auto"/>
        <w:rPr>
          <w:rFonts w:ascii="Times New Roman" w:hAnsi="Times New Roman" w:cs="Times New Roman"/>
          <w:sz w:val="24"/>
          <w:szCs w:val="24"/>
        </w:rPr>
      </w:pPr>
      <w:proofErr w:type="spellStart"/>
      <w:r w:rsidRPr="00AB5A72">
        <w:rPr>
          <w:rFonts w:ascii="Times New Roman" w:hAnsi="Times New Roman" w:cs="Times New Roman"/>
          <w:sz w:val="24"/>
          <w:szCs w:val="24"/>
          <w:vertAlign w:val="superscript"/>
        </w:rPr>
        <w:t>a</w:t>
      </w:r>
      <w:proofErr w:type="spellEnd"/>
      <w:r w:rsidRPr="00AB5A72">
        <w:rPr>
          <w:rFonts w:ascii="Times New Roman" w:hAnsi="Times New Roman" w:cs="Times New Roman"/>
          <w:sz w:val="24"/>
          <w:szCs w:val="24"/>
          <w:vertAlign w:val="superscript"/>
        </w:rPr>
        <w:t xml:space="preserve"> </w:t>
      </w:r>
      <w:proofErr w:type="gramStart"/>
      <w:r w:rsidRPr="00AB5A72">
        <w:rPr>
          <w:rFonts w:ascii="Times New Roman" w:hAnsi="Times New Roman" w:cs="Times New Roman"/>
          <w:sz w:val="24"/>
          <w:szCs w:val="24"/>
        </w:rPr>
        <w:t>In</w:t>
      </w:r>
      <w:proofErr w:type="gramEnd"/>
      <w:r w:rsidRPr="00AB5A72">
        <w:rPr>
          <w:rFonts w:ascii="Times New Roman" w:hAnsi="Times New Roman" w:cs="Times New Roman"/>
          <w:sz w:val="24"/>
          <w:szCs w:val="24"/>
        </w:rPr>
        <w:t xml:space="preserve"> personal correspondence, the authors indicated that the data from their two 2019 studies were from the same sample. As such, they are considered one sample for the purpose of analysi</w:t>
      </w:r>
      <w:r w:rsidR="00F51816">
        <w:rPr>
          <w:rFonts w:ascii="Times New Roman" w:hAnsi="Times New Roman" w:cs="Times New Roman"/>
          <w:sz w:val="24"/>
          <w:szCs w:val="24"/>
        </w:rPr>
        <w:t>s.</w:t>
      </w:r>
      <w:r w:rsidR="00F51816" w:rsidRPr="00AB5A72">
        <w:rPr>
          <w:rFonts w:ascii="Times New Roman" w:hAnsi="Times New Roman" w:cs="Times New Roman"/>
          <w:sz w:val="24"/>
          <w:szCs w:val="24"/>
        </w:rPr>
        <w:t xml:space="preserve"> </w:t>
      </w:r>
    </w:p>
    <w:p w14:paraId="7EAB524E" w14:textId="6C1E6F26" w:rsidR="00C60380" w:rsidRPr="00C60380" w:rsidRDefault="00C60380" w:rsidP="00F51816">
      <w:pPr>
        <w:spacing w:line="240" w:lineRule="auto"/>
        <w:rPr>
          <w:rFonts w:ascii="Times New Roman" w:hAnsi="Times New Roman" w:cs="Times New Roman"/>
          <w:sz w:val="24"/>
          <w:szCs w:val="24"/>
        </w:rPr>
      </w:pPr>
      <w:r>
        <w:rPr>
          <w:rFonts w:ascii="Times New Roman" w:hAnsi="Times New Roman" w:cs="Times New Roman"/>
          <w:sz w:val="24"/>
          <w:szCs w:val="24"/>
          <w:vertAlign w:val="superscript"/>
        </w:rPr>
        <w:t>b</w:t>
      </w:r>
      <w:r>
        <w:rPr>
          <w:rFonts w:ascii="Times New Roman" w:hAnsi="Times New Roman" w:cs="Times New Roman"/>
          <w:sz w:val="24"/>
          <w:szCs w:val="24"/>
        </w:rPr>
        <w:t xml:space="preserve"> Sample sizes for different effects varied due to missing data. Effect-specific sample sizes were used in analyses when provided; otherwise, the lower limit of sample size range was used.</w:t>
      </w:r>
    </w:p>
    <w:p w14:paraId="703E0ACC" w14:textId="77777777" w:rsidR="001F4B58" w:rsidRDefault="001F4B58">
      <w:pPr>
        <w:rPr>
          <w:rFonts w:ascii="Times New Roman" w:hAnsi="Times New Roman" w:cs="Times New Roman"/>
          <w:sz w:val="24"/>
          <w:szCs w:val="24"/>
        </w:rPr>
        <w:sectPr w:rsidR="001F4B58" w:rsidSect="00F51816">
          <w:headerReference w:type="default" r:id="rId8"/>
          <w:pgSz w:w="15840" w:h="12240" w:orient="landscape"/>
          <w:pgMar w:top="1440" w:right="1440" w:bottom="1440" w:left="1440" w:header="720" w:footer="720" w:gutter="0"/>
          <w:cols w:space="720"/>
          <w:docGrid w:linePitch="360"/>
        </w:sectPr>
      </w:pPr>
      <w:r>
        <w:rPr>
          <w:rFonts w:ascii="Times New Roman" w:hAnsi="Times New Roman" w:cs="Times New Roman"/>
          <w:sz w:val="24"/>
          <w:szCs w:val="24"/>
        </w:rPr>
        <w:br w:type="page"/>
      </w:r>
    </w:p>
    <w:p w14:paraId="368B0649" w14:textId="3BD2DCD4" w:rsidR="00554221" w:rsidRPr="00C60380" w:rsidRDefault="00554221" w:rsidP="00554221">
      <w:pPr>
        <w:jc w:val="center"/>
        <w:rPr>
          <w:rFonts w:ascii="Times New Roman" w:hAnsi="Times New Roman" w:cs="Times New Roman"/>
          <w:sz w:val="24"/>
          <w:szCs w:val="24"/>
        </w:rPr>
      </w:pPr>
      <w:r>
        <w:rPr>
          <w:rFonts w:ascii="Times New Roman" w:hAnsi="Times New Roman" w:cs="Times New Roman"/>
          <w:sz w:val="24"/>
          <w:szCs w:val="24"/>
        </w:rPr>
        <w:lastRenderedPageBreak/>
        <w:t xml:space="preserve">Supplemental Appendix </w:t>
      </w:r>
      <w:r w:rsidR="006E5DA1">
        <w:rPr>
          <w:rFonts w:ascii="Times New Roman" w:hAnsi="Times New Roman" w:cs="Times New Roman"/>
          <w:sz w:val="24"/>
          <w:szCs w:val="24"/>
        </w:rPr>
        <w:t>D</w:t>
      </w:r>
    </w:p>
    <w:p w14:paraId="02B21A96" w14:textId="77777777" w:rsidR="001F4B58" w:rsidRPr="00C60380" w:rsidRDefault="001F4B58" w:rsidP="00C60380">
      <w:pPr>
        <w:rPr>
          <w:rFonts w:ascii="Times New Roman" w:hAnsi="Times New Roman" w:cs="Times New Roman"/>
          <w:i/>
          <w:sz w:val="24"/>
          <w:szCs w:val="24"/>
        </w:rPr>
      </w:pPr>
      <w:r w:rsidRPr="00C60380">
        <w:rPr>
          <w:rFonts w:ascii="Times New Roman" w:hAnsi="Times New Roman" w:cs="Times New Roman"/>
          <w:i/>
          <w:sz w:val="24"/>
          <w:szCs w:val="24"/>
        </w:rPr>
        <w:t>Moderating Role of Publication Status on Hypothesized Main Effects</w:t>
      </w:r>
    </w:p>
    <w:tbl>
      <w:tblPr>
        <w:tblW w:w="8730" w:type="dxa"/>
        <w:tblLayout w:type="fixed"/>
        <w:tblLook w:val="04A0" w:firstRow="1" w:lastRow="0" w:firstColumn="1" w:lastColumn="0" w:noHBand="0" w:noVBand="1"/>
      </w:tblPr>
      <w:tblGrid>
        <w:gridCol w:w="1261"/>
        <w:gridCol w:w="450"/>
        <w:gridCol w:w="720"/>
        <w:gridCol w:w="540"/>
        <w:gridCol w:w="540"/>
        <w:gridCol w:w="179"/>
        <w:gridCol w:w="357"/>
        <w:gridCol w:w="541"/>
        <w:gridCol w:w="540"/>
        <w:gridCol w:w="110"/>
        <w:gridCol w:w="520"/>
        <w:gridCol w:w="540"/>
        <w:gridCol w:w="1172"/>
        <w:gridCol w:w="450"/>
        <w:gridCol w:w="810"/>
      </w:tblGrid>
      <w:tr w:rsidR="001F4B58" w:rsidRPr="001F4B58" w14:paraId="73F5994C" w14:textId="77777777" w:rsidTr="00B269BB">
        <w:trPr>
          <w:trHeight w:val="275"/>
          <w:tblHeader/>
        </w:trPr>
        <w:tc>
          <w:tcPr>
            <w:tcW w:w="1261" w:type="dxa"/>
            <w:vMerge w:val="restart"/>
            <w:tcBorders>
              <w:top w:val="single" w:sz="12" w:space="0" w:color="auto"/>
              <w:left w:val="nil"/>
              <w:bottom w:val="single" w:sz="8" w:space="0" w:color="auto"/>
              <w:right w:val="nil"/>
            </w:tcBorders>
            <w:tcMar>
              <w:top w:w="100" w:type="dxa"/>
              <w:left w:w="100" w:type="dxa"/>
              <w:bottom w:w="100" w:type="dxa"/>
              <w:right w:w="100" w:type="dxa"/>
            </w:tcMar>
            <w:vAlign w:val="bottom"/>
            <w:hideMark/>
          </w:tcPr>
          <w:p w14:paraId="05B29C00" w14:textId="77777777" w:rsidR="001F4B58" w:rsidRPr="001F4B58" w:rsidRDefault="001F4B58" w:rsidP="00B269BB">
            <w:pPr>
              <w:spacing w:after="0" w:line="240" w:lineRule="auto"/>
              <w:jc w:val="center"/>
              <w:rPr>
                <w:rFonts w:ascii="Times New Roman" w:hAnsi="Times New Roman" w:cs="Times New Roman"/>
                <w:sz w:val="20"/>
                <w:szCs w:val="20"/>
              </w:rPr>
            </w:pPr>
            <w:r w:rsidRPr="001F4B58">
              <w:rPr>
                <w:rFonts w:ascii="Times New Roman" w:hAnsi="Times New Roman" w:cs="Times New Roman"/>
                <w:sz w:val="20"/>
                <w:szCs w:val="20"/>
              </w:rPr>
              <w:t>Publication status</w:t>
            </w:r>
          </w:p>
        </w:tc>
        <w:tc>
          <w:tcPr>
            <w:tcW w:w="450" w:type="dxa"/>
            <w:tcBorders>
              <w:top w:val="single" w:sz="12" w:space="0" w:color="auto"/>
              <w:left w:val="nil"/>
              <w:bottom w:val="nil"/>
              <w:right w:val="nil"/>
            </w:tcBorders>
            <w:tcMar>
              <w:top w:w="100" w:type="dxa"/>
              <w:left w:w="100" w:type="dxa"/>
              <w:bottom w:w="100" w:type="dxa"/>
              <w:right w:w="100" w:type="dxa"/>
            </w:tcMar>
            <w:hideMark/>
          </w:tcPr>
          <w:p w14:paraId="301765A0" w14:textId="77777777" w:rsidR="001F4B58" w:rsidRPr="001F4B58" w:rsidRDefault="001F4B58" w:rsidP="00B269BB">
            <w:pPr>
              <w:rPr>
                <w:rFonts w:ascii="Times New Roman" w:hAnsi="Times New Roman" w:cs="Times New Roman"/>
                <w:sz w:val="20"/>
                <w:szCs w:val="20"/>
              </w:rPr>
            </w:pPr>
          </w:p>
        </w:tc>
        <w:tc>
          <w:tcPr>
            <w:tcW w:w="720" w:type="dxa"/>
            <w:tcBorders>
              <w:top w:val="single" w:sz="12" w:space="0" w:color="auto"/>
              <w:left w:val="nil"/>
              <w:bottom w:val="nil"/>
              <w:right w:val="nil"/>
            </w:tcBorders>
            <w:tcMar>
              <w:top w:w="100" w:type="dxa"/>
              <w:left w:w="100" w:type="dxa"/>
              <w:bottom w:w="100" w:type="dxa"/>
              <w:right w:w="100" w:type="dxa"/>
            </w:tcMar>
            <w:hideMark/>
          </w:tcPr>
          <w:p w14:paraId="0CA26962" w14:textId="77777777" w:rsidR="001F4B58" w:rsidRPr="001F4B58" w:rsidRDefault="001F4B58" w:rsidP="00B269BB">
            <w:pPr>
              <w:spacing w:after="0"/>
              <w:rPr>
                <w:rFonts w:ascii="Times New Roman" w:hAnsi="Times New Roman" w:cs="Times New Roman"/>
                <w:sz w:val="20"/>
                <w:szCs w:val="20"/>
              </w:rPr>
            </w:pPr>
          </w:p>
        </w:tc>
        <w:tc>
          <w:tcPr>
            <w:tcW w:w="540" w:type="dxa"/>
            <w:tcBorders>
              <w:top w:val="single" w:sz="12" w:space="0" w:color="auto"/>
              <w:left w:val="nil"/>
              <w:bottom w:val="nil"/>
              <w:right w:val="nil"/>
            </w:tcBorders>
            <w:tcMar>
              <w:top w:w="100" w:type="dxa"/>
              <w:left w:w="100" w:type="dxa"/>
              <w:bottom w:w="100" w:type="dxa"/>
              <w:right w:w="100" w:type="dxa"/>
            </w:tcMar>
            <w:hideMark/>
          </w:tcPr>
          <w:p w14:paraId="4DB19D05" w14:textId="77777777" w:rsidR="001F4B58" w:rsidRPr="001F4B58" w:rsidRDefault="001F4B58" w:rsidP="00B269BB">
            <w:pPr>
              <w:spacing w:after="0"/>
              <w:rPr>
                <w:rFonts w:ascii="Times New Roman" w:hAnsi="Times New Roman" w:cs="Times New Roman"/>
                <w:sz w:val="20"/>
                <w:szCs w:val="20"/>
              </w:rPr>
            </w:pPr>
          </w:p>
        </w:tc>
        <w:tc>
          <w:tcPr>
            <w:tcW w:w="540" w:type="dxa"/>
            <w:tcBorders>
              <w:top w:val="single" w:sz="12" w:space="0" w:color="auto"/>
              <w:left w:val="nil"/>
              <w:bottom w:val="nil"/>
              <w:right w:val="nil"/>
            </w:tcBorders>
            <w:tcMar>
              <w:top w:w="100" w:type="dxa"/>
              <w:left w:w="100" w:type="dxa"/>
              <w:bottom w:w="100" w:type="dxa"/>
              <w:right w:w="100" w:type="dxa"/>
            </w:tcMar>
            <w:hideMark/>
          </w:tcPr>
          <w:p w14:paraId="31E1A4CB" w14:textId="77777777" w:rsidR="001F4B58" w:rsidRPr="001F4B58" w:rsidRDefault="001F4B58" w:rsidP="00B269BB">
            <w:pPr>
              <w:spacing w:after="0"/>
              <w:rPr>
                <w:rFonts w:ascii="Times New Roman" w:hAnsi="Times New Roman" w:cs="Times New Roman"/>
                <w:sz w:val="20"/>
                <w:szCs w:val="20"/>
              </w:rPr>
            </w:pPr>
          </w:p>
        </w:tc>
        <w:tc>
          <w:tcPr>
            <w:tcW w:w="536" w:type="dxa"/>
            <w:gridSpan w:val="2"/>
            <w:tcBorders>
              <w:top w:val="single" w:sz="12" w:space="0" w:color="auto"/>
              <w:left w:val="nil"/>
              <w:bottom w:val="nil"/>
              <w:right w:val="nil"/>
            </w:tcBorders>
            <w:tcMar>
              <w:top w:w="100" w:type="dxa"/>
              <w:left w:w="100" w:type="dxa"/>
              <w:bottom w:w="100" w:type="dxa"/>
              <w:right w:w="100" w:type="dxa"/>
            </w:tcMar>
            <w:hideMark/>
          </w:tcPr>
          <w:p w14:paraId="387BC4FB" w14:textId="77777777" w:rsidR="001F4B58" w:rsidRPr="001F4B58" w:rsidRDefault="001F4B58" w:rsidP="00B269BB">
            <w:pPr>
              <w:spacing w:after="0"/>
              <w:rPr>
                <w:rFonts w:ascii="Times New Roman" w:hAnsi="Times New Roman" w:cs="Times New Roman"/>
                <w:sz w:val="20"/>
                <w:szCs w:val="20"/>
              </w:rPr>
            </w:pPr>
          </w:p>
        </w:tc>
        <w:tc>
          <w:tcPr>
            <w:tcW w:w="1081" w:type="dxa"/>
            <w:gridSpan w:val="2"/>
            <w:tcBorders>
              <w:top w:val="single" w:sz="12" w:space="0" w:color="auto"/>
              <w:left w:val="nil"/>
              <w:bottom w:val="nil"/>
              <w:right w:val="single" w:sz="36" w:space="0" w:color="FFFFFF" w:themeColor="background1"/>
            </w:tcBorders>
            <w:tcMar>
              <w:top w:w="100" w:type="dxa"/>
              <w:left w:w="100" w:type="dxa"/>
              <w:bottom w:w="100" w:type="dxa"/>
              <w:right w:w="100" w:type="dxa"/>
            </w:tcMar>
            <w:hideMark/>
          </w:tcPr>
          <w:p w14:paraId="7F40A4BA" w14:textId="77777777" w:rsidR="001F4B58" w:rsidRPr="001F4B58" w:rsidRDefault="001F4B58" w:rsidP="00B269BB">
            <w:pPr>
              <w:spacing w:after="0" w:line="240" w:lineRule="auto"/>
              <w:jc w:val="center"/>
              <w:rPr>
                <w:rFonts w:ascii="Times New Roman" w:hAnsi="Times New Roman" w:cs="Times New Roman"/>
                <w:sz w:val="20"/>
                <w:szCs w:val="20"/>
              </w:rPr>
            </w:pPr>
            <w:r w:rsidRPr="001F4B58">
              <w:rPr>
                <w:rFonts w:ascii="Times New Roman" w:hAnsi="Times New Roman" w:cs="Times New Roman"/>
                <w:color w:val="000000"/>
                <w:sz w:val="20"/>
                <w:szCs w:val="20"/>
              </w:rPr>
              <w:t>80% CR</w:t>
            </w:r>
          </w:p>
        </w:tc>
        <w:tc>
          <w:tcPr>
            <w:tcW w:w="110" w:type="dxa"/>
            <w:tcBorders>
              <w:top w:val="single" w:sz="12" w:space="0" w:color="auto"/>
              <w:left w:val="nil"/>
              <w:bottom w:val="single" w:sz="36" w:space="0" w:color="FFFFFF" w:themeColor="background1"/>
              <w:right w:val="single" w:sz="36" w:space="0" w:color="FFFFFF" w:themeColor="background1"/>
            </w:tcBorders>
            <w:tcMar>
              <w:top w:w="15" w:type="dxa"/>
              <w:left w:w="15" w:type="dxa"/>
              <w:bottom w:w="15" w:type="dxa"/>
              <w:right w:w="15" w:type="dxa"/>
            </w:tcMar>
          </w:tcPr>
          <w:p w14:paraId="6DFC61B6" w14:textId="77777777" w:rsidR="001F4B58" w:rsidRPr="001F4B58" w:rsidRDefault="001F4B58" w:rsidP="00B269BB">
            <w:pPr>
              <w:spacing w:after="0" w:line="240" w:lineRule="auto"/>
              <w:jc w:val="center"/>
              <w:rPr>
                <w:rFonts w:ascii="Times New Roman" w:hAnsi="Times New Roman" w:cs="Times New Roman"/>
                <w:color w:val="000000"/>
                <w:sz w:val="20"/>
                <w:szCs w:val="20"/>
              </w:rPr>
            </w:pPr>
          </w:p>
        </w:tc>
        <w:tc>
          <w:tcPr>
            <w:tcW w:w="1060" w:type="dxa"/>
            <w:gridSpan w:val="2"/>
            <w:tcBorders>
              <w:top w:val="single" w:sz="12" w:space="0" w:color="auto"/>
              <w:left w:val="single" w:sz="36" w:space="0" w:color="FFFFFF" w:themeColor="background1"/>
              <w:bottom w:val="single" w:sz="8" w:space="0" w:color="auto"/>
              <w:right w:val="nil"/>
            </w:tcBorders>
            <w:tcMar>
              <w:top w:w="100" w:type="dxa"/>
              <w:left w:w="100" w:type="dxa"/>
              <w:bottom w:w="100" w:type="dxa"/>
              <w:right w:w="100" w:type="dxa"/>
            </w:tcMar>
            <w:hideMark/>
          </w:tcPr>
          <w:p w14:paraId="063D83EC" w14:textId="77777777" w:rsidR="001F4B58" w:rsidRPr="001F4B58" w:rsidRDefault="001F4B58" w:rsidP="00B269BB">
            <w:pPr>
              <w:spacing w:after="0" w:line="240" w:lineRule="auto"/>
              <w:jc w:val="center"/>
              <w:rPr>
                <w:rFonts w:ascii="Times New Roman" w:hAnsi="Times New Roman" w:cs="Times New Roman"/>
                <w:sz w:val="20"/>
                <w:szCs w:val="20"/>
              </w:rPr>
            </w:pPr>
            <w:r w:rsidRPr="001F4B58">
              <w:rPr>
                <w:rFonts w:ascii="Times New Roman" w:hAnsi="Times New Roman" w:cs="Times New Roman"/>
                <w:color w:val="000000"/>
                <w:sz w:val="20"/>
                <w:szCs w:val="20"/>
              </w:rPr>
              <w:t>95% CI</w:t>
            </w:r>
          </w:p>
        </w:tc>
        <w:tc>
          <w:tcPr>
            <w:tcW w:w="1172" w:type="dxa"/>
            <w:tcBorders>
              <w:top w:val="single" w:sz="12" w:space="0" w:color="auto"/>
              <w:left w:val="single" w:sz="36" w:space="0" w:color="FFFFFF" w:themeColor="background1"/>
              <w:bottom w:val="nil"/>
              <w:right w:val="single" w:sz="36" w:space="0" w:color="FFFFFF" w:themeColor="background1"/>
            </w:tcBorders>
          </w:tcPr>
          <w:p w14:paraId="00FAB181" w14:textId="77777777" w:rsidR="001F4B58" w:rsidRPr="001F4B58" w:rsidRDefault="001F4B58" w:rsidP="00B269BB">
            <w:pPr>
              <w:spacing w:after="0" w:line="240" w:lineRule="auto"/>
              <w:jc w:val="center"/>
              <w:rPr>
                <w:rFonts w:ascii="Times New Roman" w:hAnsi="Times New Roman" w:cs="Times New Roman"/>
                <w:color w:val="000000"/>
                <w:sz w:val="20"/>
                <w:szCs w:val="20"/>
              </w:rPr>
            </w:pPr>
          </w:p>
        </w:tc>
        <w:tc>
          <w:tcPr>
            <w:tcW w:w="450" w:type="dxa"/>
            <w:tcBorders>
              <w:top w:val="single" w:sz="12" w:space="0" w:color="auto"/>
              <w:left w:val="single" w:sz="36" w:space="0" w:color="FFFFFF" w:themeColor="background1"/>
              <w:bottom w:val="nil"/>
              <w:right w:val="single" w:sz="36" w:space="0" w:color="FFFFFF" w:themeColor="background1"/>
            </w:tcBorders>
          </w:tcPr>
          <w:p w14:paraId="2C786141" w14:textId="77777777" w:rsidR="001F4B58" w:rsidRPr="001F4B58" w:rsidRDefault="001F4B58" w:rsidP="00B269BB">
            <w:pPr>
              <w:spacing w:after="0" w:line="240" w:lineRule="auto"/>
              <w:jc w:val="center"/>
              <w:rPr>
                <w:rFonts w:ascii="Times New Roman" w:hAnsi="Times New Roman" w:cs="Times New Roman"/>
                <w:color w:val="000000"/>
                <w:sz w:val="20"/>
                <w:szCs w:val="20"/>
              </w:rPr>
            </w:pPr>
          </w:p>
        </w:tc>
        <w:tc>
          <w:tcPr>
            <w:tcW w:w="810" w:type="dxa"/>
            <w:tcBorders>
              <w:top w:val="single" w:sz="12" w:space="0" w:color="auto"/>
              <w:left w:val="single" w:sz="36" w:space="0" w:color="FFFFFF" w:themeColor="background1"/>
              <w:bottom w:val="nil"/>
              <w:right w:val="nil"/>
            </w:tcBorders>
            <w:tcMar>
              <w:top w:w="15" w:type="dxa"/>
              <w:left w:w="15" w:type="dxa"/>
              <w:bottom w:w="15" w:type="dxa"/>
              <w:right w:w="15" w:type="dxa"/>
            </w:tcMar>
          </w:tcPr>
          <w:p w14:paraId="2137C7B8" w14:textId="77777777" w:rsidR="001F4B58" w:rsidRPr="001F4B58" w:rsidRDefault="001F4B58" w:rsidP="00B269BB">
            <w:pPr>
              <w:spacing w:after="0" w:line="240" w:lineRule="auto"/>
              <w:jc w:val="center"/>
              <w:rPr>
                <w:rFonts w:ascii="Times New Roman" w:hAnsi="Times New Roman" w:cs="Times New Roman"/>
                <w:color w:val="000000"/>
                <w:sz w:val="20"/>
                <w:szCs w:val="20"/>
              </w:rPr>
            </w:pPr>
          </w:p>
        </w:tc>
      </w:tr>
      <w:tr w:rsidR="001F4B58" w:rsidRPr="001F4B58" w14:paraId="4E7B665E" w14:textId="77777777" w:rsidTr="00B269BB">
        <w:trPr>
          <w:tblHeader/>
        </w:trPr>
        <w:tc>
          <w:tcPr>
            <w:tcW w:w="1261" w:type="dxa"/>
            <w:vMerge/>
            <w:tcBorders>
              <w:top w:val="single" w:sz="8" w:space="0" w:color="auto"/>
              <w:left w:val="nil"/>
              <w:bottom w:val="single" w:sz="8" w:space="0" w:color="auto"/>
              <w:right w:val="nil"/>
            </w:tcBorders>
            <w:vAlign w:val="center"/>
            <w:hideMark/>
          </w:tcPr>
          <w:p w14:paraId="3006EAB0" w14:textId="77777777" w:rsidR="001F4B58" w:rsidRPr="001F4B58" w:rsidRDefault="001F4B58" w:rsidP="00B269BB">
            <w:pPr>
              <w:spacing w:after="0"/>
              <w:rPr>
                <w:rFonts w:ascii="Times New Roman" w:hAnsi="Times New Roman" w:cs="Times New Roman"/>
                <w:sz w:val="20"/>
                <w:szCs w:val="20"/>
              </w:rPr>
            </w:pPr>
          </w:p>
        </w:tc>
        <w:tc>
          <w:tcPr>
            <w:tcW w:w="450" w:type="dxa"/>
            <w:tcBorders>
              <w:top w:val="nil"/>
              <w:left w:val="nil"/>
              <w:bottom w:val="single" w:sz="8" w:space="0" w:color="auto"/>
              <w:right w:val="nil"/>
            </w:tcBorders>
            <w:tcMar>
              <w:top w:w="100" w:type="dxa"/>
              <w:left w:w="100" w:type="dxa"/>
              <w:bottom w:w="100" w:type="dxa"/>
              <w:right w:w="100" w:type="dxa"/>
            </w:tcMar>
            <w:hideMark/>
          </w:tcPr>
          <w:p w14:paraId="14663DBA" w14:textId="77777777" w:rsidR="001F4B58" w:rsidRPr="001F4B58" w:rsidRDefault="001F4B58" w:rsidP="00B269BB">
            <w:pPr>
              <w:spacing w:after="0" w:line="240" w:lineRule="auto"/>
              <w:jc w:val="center"/>
              <w:rPr>
                <w:rFonts w:ascii="Times New Roman" w:hAnsi="Times New Roman" w:cs="Times New Roman"/>
                <w:sz w:val="20"/>
                <w:szCs w:val="20"/>
              </w:rPr>
            </w:pPr>
            <w:r w:rsidRPr="001F4B58">
              <w:rPr>
                <w:rFonts w:ascii="Times New Roman" w:hAnsi="Times New Roman" w:cs="Times New Roman"/>
                <w:i/>
                <w:iCs/>
                <w:color w:val="000000"/>
                <w:sz w:val="20"/>
                <w:szCs w:val="20"/>
              </w:rPr>
              <w:t>k</w:t>
            </w:r>
          </w:p>
        </w:tc>
        <w:tc>
          <w:tcPr>
            <w:tcW w:w="720" w:type="dxa"/>
            <w:tcBorders>
              <w:top w:val="nil"/>
              <w:left w:val="nil"/>
              <w:bottom w:val="single" w:sz="8" w:space="0" w:color="auto"/>
              <w:right w:val="nil"/>
            </w:tcBorders>
            <w:tcMar>
              <w:top w:w="100" w:type="dxa"/>
              <w:left w:w="100" w:type="dxa"/>
              <w:bottom w:w="100" w:type="dxa"/>
              <w:right w:w="100" w:type="dxa"/>
            </w:tcMar>
            <w:hideMark/>
          </w:tcPr>
          <w:p w14:paraId="315ACF9B" w14:textId="77777777" w:rsidR="001F4B58" w:rsidRPr="001F4B58" w:rsidRDefault="001F4B58" w:rsidP="00B269BB">
            <w:pPr>
              <w:spacing w:after="0" w:line="240" w:lineRule="auto"/>
              <w:jc w:val="center"/>
              <w:rPr>
                <w:rFonts w:ascii="Times New Roman" w:hAnsi="Times New Roman" w:cs="Times New Roman"/>
                <w:sz w:val="20"/>
                <w:szCs w:val="20"/>
              </w:rPr>
            </w:pPr>
            <w:r w:rsidRPr="001F4B58">
              <w:rPr>
                <w:rFonts w:ascii="Times New Roman" w:hAnsi="Times New Roman" w:cs="Times New Roman"/>
                <w:i/>
                <w:iCs/>
                <w:color w:val="000000"/>
                <w:sz w:val="20"/>
                <w:szCs w:val="20"/>
              </w:rPr>
              <w:t>N</w:t>
            </w:r>
          </w:p>
        </w:tc>
        <w:tc>
          <w:tcPr>
            <w:tcW w:w="540" w:type="dxa"/>
            <w:tcBorders>
              <w:top w:val="nil"/>
              <w:left w:val="nil"/>
              <w:bottom w:val="single" w:sz="8" w:space="0" w:color="auto"/>
              <w:right w:val="nil"/>
            </w:tcBorders>
            <w:tcMar>
              <w:top w:w="100" w:type="dxa"/>
              <w:left w:w="100" w:type="dxa"/>
              <w:bottom w:w="100" w:type="dxa"/>
              <w:right w:w="100" w:type="dxa"/>
            </w:tcMar>
            <w:hideMark/>
          </w:tcPr>
          <w:p w14:paraId="03DB2848" w14:textId="77777777" w:rsidR="001F4B58" w:rsidRPr="001F4B58" w:rsidRDefault="001F4B58" w:rsidP="00B269BB">
            <w:pPr>
              <w:spacing w:after="0" w:line="240" w:lineRule="auto"/>
              <w:jc w:val="center"/>
              <w:rPr>
                <w:rFonts w:ascii="Times New Roman" w:hAnsi="Times New Roman" w:cs="Times New Roman"/>
                <w:sz w:val="20"/>
                <w:szCs w:val="20"/>
              </w:rPr>
            </w:pPr>
            <w:r w:rsidRPr="001F4B58">
              <w:rPr>
                <w:rFonts w:ascii="Times New Roman" w:hAnsi="Times New Roman" w:cs="Times New Roman"/>
                <w:i/>
                <w:iCs/>
                <w:color w:val="000000"/>
                <w:sz w:val="20"/>
                <w:szCs w:val="20"/>
              </w:rPr>
              <w:t>r</w:t>
            </w:r>
          </w:p>
        </w:tc>
        <w:tc>
          <w:tcPr>
            <w:tcW w:w="540" w:type="dxa"/>
            <w:tcBorders>
              <w:top w:val="nil"/>
              <w:left w:val="nil"/>
              <w:bottom w:val="single" w:sz="8" w:space="0" w:color="auto"/>
              <w:right w:val="nil"/>
            </w:tcBorders>
            <w:tcMar>
              <w:top w:w="100" w:type="dxa"/>
              <w:left w:w="100" w:type="dxa"/>
              <w:bottom w:w="100" w:type="dxa"/>
              <w:right w:w="100" w:type="dxa"/>
            </w:tcMar>
            <w:hideMark/>
          </w:tcPr>
          <w:p w14:paraId="09A503C3" w14:textId="77777777" w:rsidR="001F4B58" w:rsidRPr="001F4B58" w:rsidRDefault="001F4B58" w:rsidP="00B269BB">
            <w:pPr>
              <w:spacing w:after="0" w:line="240" w:lineRule="auto"/>
              <w:jc w:val="center"/>
              <w:rPr>
                <w:rFonts w:ascii="Times New Roman" w:hAnsi="Times New Roman" w:cs="Times New Roman"/>
                <w:sz w:val="20"/>
                <w:szCs w:val="20"/>
              </w:rPr>
            </w:pPr>
            <w:r w:rsidRPr="001F4B58">
              <w:rPr>
                <w:rFonts w:ascii="Cambria Math" w:hAnsi="Cambria Math" w:cs="Cambria Math"/>
                <w:i/>
                <w:iCs/>
                <w:color w:val="000000"/>
                <w:sz w:val="20"/>
                <w:szCs w:val="20"/>
              </w:rPr>
              <w:t>⍴</w:t>
            </w:r>
          </w:p>
        </w:tc>
        <w:tc>
          <w:tcPr>
            <w:tcW w:w="536" w:type="dxa"/>
            <w:gridSpan w:val="2"/>
            <w:tcBorders>
              <w:top w:val="nil"/>
              <w:left w:val="nil"/>
              <w:bottom w:val="single" w:sz="8" w:space="0" w:color="auto"/>
              <w:right w:val="nil"/>
            </w:tcBorders>
            <w:tcMar>
              <w:top w:w="100" w:type="dxa"/>
              <w:left w:w="100" w:type="dxa"/>
              <w:bottom w:w="100" w:type="dxa"/>
              <w:right w:w="100" w:type="dxa"/>
            </w:tcMar>
            <w:hideMark/>
          </w:tcPr>
          <w:p w14:paraId="1A8E0CC2" w14:textId="77777777" w:rsidR="001F4B58" w:rsidRPr="001F4B58" w:rsidRDefault="001F4B58" w:rsidP="00B269BB">
            <w:pPr>
              <w:spacing w:after="0" w:line="240" w:lineRule="auto"/>
              <w:jc w:val="center"/>
              <w:rPr>
                <w:rFonts w:ascii="Times New Roman" w:hAnsi="Times New Roman" w:cs="Times New Roman"/>
                <w:sz w:val="20"/>
                <w:szCs w:val="20"/>
              </w:rPr>
            </w:pPr>
            <w:r w:rsidRPr="001F4B58">
              <w:rPr>
                <w:rFonts w:ascii="Times New Roman" w:hAnsi="Times New Roman" w:cs="Times New Roman"/>
                <w:i/>
                <w:iCs/>
                <w:color w:val="000000"/>
                <w:sz w:val="20"/>
                <w:szCs w:val="20"/>
              </w:rPr>
              <w:t>SD</w:t>
            </w:r>
            <w:r w:rsidRPr="001F4B58">
              <w:rPr>
                <w:rFonts w:ascii="Cambria Math" w:hAnsi="Cambria Math" w:cs="Cambria Math"/>
                <w:i/>
                <w:iCs/>
                <w:color w:val="000000"/>
                <w:sz w:val="20"/>
                <w:szCs w:val="20"/>
                <w:vertAlign w:val="subscript"/>
              </w:rPr>
              <w:t>⍴</w:t>
            </w:r>
          </w:p>
        </w:tc>
        <w:tc>
          <w:tcPr>
            <w:tcW w:w="541" w:type="dxa"/>
            <w:tcBorders>
              <w:top w:val="single" w:sz="8" w:space="0" w:color="auto"/>
              <w:left w:val="nil"/>
              <w:bottom w:val="single" w:sz="8" w:space="0" w:color="auto"/>
              <w:right w:val="nil"/>
            </w:tcBorders>
            <w:tcMar>
              <w:top w:w="100" w:type="dxa"/>
              <w:left w:w="100" w:type="dxa"/>
              <w:bottom w:w="100" w:type="dxa"/>
              <w:right w:w="100" w:type="dxa"/>
            </w:tcMar>
            <w:hideMark/>
          </w:tcPr>
          <w:p w14:paraId="568C3BCD" w14:textId="77777777" w:rsidR="001F4B58" w:rsidRPr="001F4B58" w:rsidRDefault="001F4B58" w:rsidP="00B269BB">
            <w:pPr>
              <w:spacing w:after="0" w:line="240" w:lineRule="auto"/>
              <w:jc w:val="center"/>
              <w:rPr>
                <w:rFonts w:ascii="Times New Roman" w:hAnsi="Times New Roman" w:cs="Times New Roman"/>
                <w:sz w:val="20"/>
                <w:szCs w:val="20"/>
              </w:rPr>
            </w:pPr>
            <w:r w:rsidRPr="001F4B58">
              <w:rPr>
                <w:rFonts w:ascii="Times New Roman" w:hAnsi="Times New Roman" w:cs="Times New Roman"/>
                <w:color w:val="000000"/>
                <w:sz w:val="20"/>
                <w:szCs w:val="20"/>
              </w:rPr>
              <w:t>LL</w:t>
            </w:r>
          </w:p>
        </w:tc>
        <w:tc>
          <w:tcPr>
            <w:tcW w:w="540" w:type="dxa"/>
            <w:tcBorders>
              <w:top w:val="single" w:sz="8" w:space="0" w:color="auto"/>
              <w:left w:val="nil"/>
              <w:bottom w:val="single" w:sz="8" w:space="0" w:color="auto"/>
              <w:right w:val="nil"/>
            </w:tcBorders>
            <w:tcMar>
              <w:top w:w="100" w:type="dxa"/>
              <w:left w:w="100" w:type="dxa"/>
              <w:bottom w:w="100" w:type="dxa"/>
              <w:right w:w="100" w:type="dxa"/>
            </w:tcMar>
            <w:hideMark/>
          </w:tcPr>
          <w:p w14:paraId="5CDF12B2" w14:textId="77777777" w:rsidR="001F4B58" w:rsidRPr="001F4B58" w:rsidRDefault="001F4B58" w:rsidP="00B269BB">
            <w:pPr>
              <w:spacing w:after="0" w:line="240" w:lineRule="auto"/>
              <w:jc w:val="center"/>
              <w:rPr>
                <w:rFonts w:ascii="Times New Roman" w:hAnsi="Times New Roman" w:cs="Times New Roman"/>
                <w:sz w:val="20"/>
                <w:szCs w:val="20"/>
              </w:rPr>
            </w:pPr>
            <w:r w:rsidRPr="001F4B58">
              <w:rPr>
                <w:rFonts w:ascii="Times New Roman" w:hAnsi="Times New Roman" w:cs="Times New Roman"/>
                <w:color w:val="000000"/>
                <w:sz w:val="20"/>
                <w:szCs w:val="20"/>
              </w:rPr>
              <w:t>UL</w:t>
            </w:r>
          </w:p>
        </w:tc>
        <w:tc>
          <w:tcPr>
            <w:tcW w:w="110" w:type="dxa"/>
            <w:tcBorders>
              <w:top w:val="single" w:sz="36" w:space="0" w:color="FFFFFF" w:themeColor="background1"/>
              <w:left w:val="nil"/>
              <w:bottom w:val="single" w:sz="8" w:space="0" w:color="auto"/>
              <w:right w:val="nil"/>
            </w:tcBorders>
            <w:tcMar>
              <w:top w:w="15" w:type="dxa"/>
              <w:left w:w="15" w:type="dxa"/>
              <w:bottom w:w="15" w:type="dxa"/>
              <w:right w:w="15" w:type="dxa"/>
            </w:tcMar>
          </w:tcPr>
          <w:p w14:paraId="74DD0DBA" w14:textId="77777777" w:rsidR="001F4B58" w:rsidRPr="001F4B58" w:rsidRDefault="001F4B58" w:rsidP="00B269BB">
            <w:pPr>
              <w:spacing w:after="0" w:line="240" w:lineRule="auto"/>
              <w:jc w:val="center"/>
              <w:rPr>
                <w:rFonts w:ascii="Times New Roman" w:hAnsi="Times New Roman" w:cs="Times New Roman"/>
                <w:color w:val="000000"/>
                <w:sz w:val="20"/>
                <w:szCs w:val="20"/>
              </w:rPr>
            </w:pPr>
          </w:p>
        </w:tc>
        <w:tc>
          <w:tcPr>
            <w:tcW w:w="520" w:type="dxa"/>
            <w:tcBorders>
              <w:top w:val="single" w:sz="8" w:space="0" w:color="auto"/>
              <w:left w:val="nil"/>
              <w:bottom w:val="single" w:sz="8" w:space="0" w:color="auto"/>
              <w:right w:val="nil"/>
            </w:tcBorders>
            <w:tcMar>
              <w:top w:w="100" w:type="dxa"/>
              <w:left w:w="100" w:type="dxa"/>
              <w:bottom w:w="100" w:type="dxa"/>
              <w:right w:w="100" w:type="dxa"/>
            </w:tcMar>
            <w:hideMark/>
          </w:tcPr>
          <w:p w14:paraId="5F649B52" w14:textId="77777777" w:rsidR="001F4B58" w:rsidRPr="001F4B58" w:rsidRDefault="001F4B58" w:rsidP="00B269BB">
            <w:pPr>
              <w:spacing w:after="0" w:line="240" w:lineRule="auto"/>
              <w:jc w:val="center"/>
              <w:rPr>
                <w:rFonts w:ascii="Times New Roman" w:hAnsi="Times New Roman" w:cs="Times New Roman"/>
                <w:sz w:val="20"/>
                <w:szCs w:val="20"/>
              </w:rPr>
            </w:pPr>
            <w:r w:rsidRPr="001F4B58">
              <w:rPr>
                <w:rFonts w:ascii="Times New Roman" w:hAnsi="Times New Roman" w:cs="Times New Roman"/>
                <w:color w:val="000000"/>
                <w:sz w:val="20"/>
                <w:szCs w:val="20"/>
              </w:rPr>
              <w:t>LL</w:t>
            </w:r>
          </w:p>
        </w:tc>
        <w:tc>
          <w:tcPr>
            <w:tcW w:w="540" w:type="dxa"/>
            <w:tcBorders>
              <w:top w:val="single" w:sz="8" w:space="0" w:color="auto"/>
              <w:left w:val="nil"/>
              <w:bottom w:val="single" w:sz="8" w:space="0" w:color="auto"/>
              <w:right w:val="nil"/>
            </w:tcBorders>
            <w:tcMar>
              <w:top w:w="100" w:type="dxa"/>
              <w:left w:w="100" w:type="dxa"/>
              <w:bottom w:w="100" w:type="dxa"/>
              <w:right w:w="100" w:type="dxa"/>
            </w:tcMar>
            <w:hideMark/>
          </w:tcPr>
          <w:p w14:paraId="31A77148" w14:textId="77777777" w:rsidR="001F4B58" w:rsidRPr="001F4B58" w:rsidRDefault="001F4B58" w:rsidP="00B269BB">
            <w:pPr>
              <w:spacing w:after="0" w:line="240" w:lineRule="auto"/>
              <w:jc w:val="center"/>
              <w:rPr>
                <w:rFonts w:ascii="Times New Roman" w:hAnsi="Times New Roman" w:cs="Times New Roman"/>
                <w:sz w:val="20"/>
                <w:szCs w:val="20"/>
              </w:rPr>
            </w:pPr>
            <w:r w:rsidRPr="001F4B58">
              <w:rPr>
                <w:rFonts w:ascii="Times New Roman" w:hAnsi="Times New Roman" w:cs="Times New Roman"/>
                <w:color w:val="000000"/>
                <w:sz w:val="20"/>
                <w:szCs w:val="20"/>
              </w:rPr>
              <w:t>UL</w:t>
            </w:r>
          </w:p>
        </w:tc>
        <w:tc>
          <w:tcPr>
            <w:tcW w:w="1172" w:type="dxa"/>
            <w:tcBorders>
              <w:top w:val="nil"/>
              <w:left w:val="nil"/>
              <w:bottom w:val="single" w:sz="8" w:space="0" w:color="auto"/>
              <w:right w:val="nil"/>
            </w:tcBorders>
          </w:tcPr>
          <w:p w14:paraId="7FB19E7C" w14:textId="77777777" w:rsidR="001F4B58" w:rsidRPr="001F4B58" w:rsidRDefault="001F4B58" w:rsidP="00B269BB">
            <w:pPr>
              <w:spacing w:after="0" w:line="240" w:lineRule="auto"/>
              <w:jc w:val="center"/>
              <w:rPr>
                <w:rFonts w:ascii="Times New Roman" w:hAnsi="Times New Roman" w:cs="Times New Roman"/>
                <w:i/>
                <w:iCs/>
                <w:color w:val="000000"/>
                <w:sz w:val="20"/>
                <w:szCs w:val="20"/>
              </w:rPr>
            </w:pPr>
            <w:r w:rsidRPr="001F4B58">
              <w:rPr>
                <w:rFonts w:ascii="Times New Roman" w:hAnsi="Times New Roman" w:cs="Times New Roman"/>
                <w:i/>
                <w:iCs/>
                <w:color w:val="000000"/>
                <w:sz w:val="20"/>
                <w:szCs w:val="20"/>
              </w:rPr>
              <w:t>Q</w:t>
            </w:r>
          </w:p>
        </w:tc>
        <w:tc>
          <w:tcPr>
            <w:tcW w:w="450" w:type="dxa"/>
            <w:tcBorders>
              <w:top w:val="nil"/>
              <w:left w:val="nil"/>
              <w:bottom w:val="single" w:sz="8" w:space="0" w:color="auto"/>
              <w:right w:val="nil"/>
            </w:tcBorders>
          </w:tcPr>
          <w:p w14:paraId="5C19F840" w14:textId="77777777" w:rsidR="001F4B58" w:rsidRPr="001F4B58" w:rsidRDefault="001F4B58" w:rsidP="00B269BB">
            <w:pPr>
              <w:spacing w:after="0" w:line="240" w:lineRule="auto"/>
              <w:jc w:val="center"/>
              <w:rPr>
                <w:rFonts w:ascii="Times New Roman" w:hAnsi="Times New Roman" w:cs="Times New Roman"/>
                <w:i/>
                <w:iCs/>
                <w:color w:val="000000"/>
                <w:sz w:val="20"/>
                <w:szCs w:val="20"/>
                <w:vertAlign w:val="superscript"/>
              </w:rPr>
            </w:pPr>
            <w:r w:rsidRPr="001F4B58">
              <w:rPr>
                <w:rFonts w:ascii="Times New Roman" w:hAnsi="Times New Roman" w:cs="Times New Roman"/>
                <w:i/>
                <w:iCs/>
                <w:color w:val="000000"/>
                <w:sz w:val="20"/>
                <w:szCs w:val="20"/>
              </w:rPr>
              <w:t>I</w:t>
            </w:r>
            <w:r w:rsidRPr="001F4B58">
              <w:rPr>
                <w:rFonts w:ascii="Times New Roman" w:hAnsi="Times New Roman" w:cs="Times New Roman"/>
                <w:i/>
                <w:iCs/>
                <w:color w:val="000000"/>
                <w:sz w:val="20"/>
                <w:szCs w:val="20"/>
                <w:vertAlign w:val="superscript"/>
              </w:rPr>
              <w:t>2</w:t>
            </w:r>
          </w:p>
        </w:tc>
        <w:tc>
          <w:tcPr>
            <w:tcW w:w="810" w:type="dxa"/>
            <w:tcBorders>
              <w:top w:val="nil"/>
              <w:left w:val="nil"/>
              <w:bottom w:val="single" w:sz="8" w:space="0" w:color="auto"/>
              <w:right w:val="nil"/>
            </w:tcBorders>
            <w:tcMar>
              <w:top w:w="15" w:type="dxa"/>
              <w:left w:w="15" w:type="dxa"/>
              <w:bottom w:w="15" w:type="dxa"/>
              <w:right w:w="15" w:type="dxa"/>
            </w:tcMar>
            <w:hideMark/>
          </w:tcPr>
          <w:p w14:paraId="6B559D2B" w14:textId="77777777" w:rsidR="001F4B58" w:rsidRPr="001F4B58" w:rsidRDefault="001F4B58" w:rsidP="00B269BB">
            <w:pPr>
              <w:spacing w:after="0" w:line="240" w:lineRule="auto"/>
              <w:jc w:val="center"/>
              <w:rPr>
                <w:rFonts w:ascii="Times New Roman" w:hAnsi="Times New Roman" w:cs="Times New Roman"/>
                <w:color w:val="000000"/>
                <w:sz w:val="20"/>
                <w:szCs w:val="20"/>
              </w:rPr>
            </w:pPr>
            <w:r w:rsidRPr="001F4B58">
              <w:rPr>
                <w:rFonts w:ascii="Times New Roman" w:hAnsi="Times New Roman" w:cs="Times New Roman"/>
                <w:i/>
                <w:iCs/>
                <w:color w:val="000000"/>
                <w:sz w:val="20"/>
                <w:szCs w:val="20"/>
              </w:rPr>
              <w:t>t</w:t>
            </w:r>
            <w:r w:rsidRPr="001F4B58">
              <w:rPr>
                <w:rFonts w:ascii="Times New Roman" w:hAnsi="Times New Roman" w:cs="Times New Roman"/>
                <w:color w:val="000000"/>
                <w:sz w:val="20"/>
                <w:szCs w:val="20"/>
              </w:rPr>
              <w:t xml:space="preserve"> (</w:t>
            </w:r>
            <w:r w:rsidRPr="001F4B58">
              <w:rPr>
                <w:rFonts w:ascii="Times New Roman" w:hAnsi="Times New Roman" w:cs="Times New Roman"/>
                <w:i/>
                <w:iCs/>
                <w:color w:val="000000"/>
                <w:sz w:val="20"/>
                <w:szCs w:val="20"/>
              </w:rPr>
              <w:t>df</w:t>
            </w:r>
            <w:r w:rsidRPr="001F4B58">
              <w:rPr>
                <w:rFonts w:ascii="Times New Roman" w:hAnsi="Times New Roman" w:cs="Times New Roman"/>
                <w:color w:val="000000"/>
                <w:sz w:val="20"/>
                <w:szCs w:val="20"/>
              </w:rPr>
              <w:t>)</w:t>
            </w:r>
          </w:p>
        </w:tc>
      </w:tr>
      <w:tr w:rsidR="001F4B58" w:rsidRPr="001F4B58" w14:paraId="7390B2E6" w14:textId="77777777" w:rsidTr="00B269BB">
        <w:trPr>
          <w:trHeight w:val="20"/>
        </w:trPr>
        <w:tc>
          <w:tcPr>
            <w:tcW w:w="3690" w:type="dxa"/>
            <w:gridSpan w:val="6"/>
            <w:tcBorders>
              <w:top w:val="single" w:sz="8" w:space="0" w:color="auto"/>
              <w:left w:val="nil"/>
              <w:bottom w:val="nil"/>
              <w:right w:val="nil"/>
            </w:tcBorders>
            <w:tcMar>
              <w:top w:w="15" w:type="dxa"/>
              <w:left w:w="15" w:type="dxa"/>
              <w:bottom w:w="15" w:type="dxa"/>
              <w:right w:w="15" w:type="dxa"/>
            </w:tcMar>
            <w:vAlign w:val="center"/>
            <w:hideMark/>
          </w:tcPr>
          <w:p w14:paraId="6F1305C7" w14:textId="77777777" w:rsidR="001F4B58" w:rsidRPr="001F4B58" w:rsidRDefault="001F4B58" w:rsidP="00B269BB">
            <w:pPr>
              <w:spacing w:after="0" w:line="240" w:lineRule="auto"/>
              <w:rPr>
                <w:rFonts w:ascii="Times New Roman" w:hAnsi="Times New Roman" w:cs="Times New Roman"/>
                <w:b/>
                <w:bCs/>
                <w:sz w:val="20"/>
                <w:szCs w:val="20"/>
              </w:rPr>
            </w:pPr>
            <w:r w:rsidRPr="001F4B58">
              <w:rPr>
                <w:rFonts w:ascii="Times New Roman" w:hAnsi="Times New Roman" w:cs="Times New Roman"/>
                <w:b/>
                <w:bCs/>
                <w:color w:val="000000"/>
                <w:sz w:val="20"/>
                <w:szCs w:val="20"/>
              </w:rPr>
              <w:t>Psychological ill-being</w:t>
            </w:r>
          </w:p>
        </w:tc>
        <w:tc>
          <w:tcPr>
            <w:tcW w:w="2608" w:type="dxa"/>
            <w:gridSpan w:val="6"/>
            <w:tcBorders>
              <w:top w:val="single" w:sz="8" w:space="0" w:color="auto"/>
              <w:left w:val="nil"/>
              <w:bottom w:val="nil"/>
              <w:right w:val="nil"/>
            </w:tcBorders>
            <w:vAlign w:val="center"/>
          </w:tcPr>
          <w:p w14:paraId="47D19722" w14:textId="77777777" w:rsidR="001F4B58" w:rsidRPr="001F4B58" w:rsidRDefault="001F4B58" w:rsidP="00B269BB">
            <w:pPr>
              <w:spacing w:after="0" w:line="240" w:lineRule="auto"/>
              <w:rPr>
                <w:rFonts w:ascii="Times New Roman" w:hAnsi="Times New Roman" w:cs="Times New Roman"/>
                <w:b/>
                <w:bCs/>
                <w:sz w:val="20"/>
                <w:szCs w:val="20"/>
              </w:rPr>
            </w:pPr>
          </w:p>
        </w:tc>
        <w:tc>
          <w:tcPr>
            <w:tcW w:w="1172" w:type="dxa"/>
            <w:tcBorders>
              <w:top w:val="single" w:sz="8" w:space="0" w:color="auto"/>
              <w:left w:val="nil"/>
              <w:bottom w:val="nil"/>
              <w:right w:val="nil"/>
            </w:tcBorders>
          </w:tcPr>
          <w:p w14:paraId="4E9FC64C" w14:textId="77777777" w:rsidR="001F4B58" w:rsidRPr="001F4B58" w:rsidRDefault="001F4B58" w:rsidP="00B269BB">
            <w:pPr>
              <w:spacing w:after="0" w:line="240" w:lineRule="auto"/>
              <w:jc w:val="center"/>
              <w:rPr>
                <w:rFonts w:ascii="Times New Roman" w:hAnsi="Times New Roman" w:cs="Times New Roman"/>
                <w:b/>
                <w:bCs/>
                <w:color w:val="000000"/>
                <w:sz w:val="20"/>
                <w:szCs w:val="20"/>
              </w:rPr>
            </w:pPr>
          </w:p>
        </w:tc>
        <w:tc>
          <w:tcPr>
            <w:tcW w:w="450" w:type="dxa"/>
            <w:tcBorders>
              <w:top w:val="single" w:sz="8" w:space="0" w:color="auto"/>
              <w:left w:val="nil"/>
              <w:bottom w:val="nil"/>
              <w:right w:val="nil"/>
            </w:tcBorders>
          </w:tcPr>
          <w:p w14:paraId="62872E5E" w14:textId="77777777" w:rsidR="001F4B58" w:rsidRPr="001F4B58" w:rsidRDefault="001F4B58" w:rsidP="00B269BB">
            <w:pPr>
              <w:spacing w:after="0" w:line="240" w:lineRule="auto"/>
              <w:jc w:val="center"/>
              <w:rPr>
                <w:rFonts w:ascii="Times New Roman" w:hAnsi="Times New Roman" w:cs="Times New Roman"/>
                <w:b/>
                <w:bCs/>
                <w:color w:val="000000"/>
                <w:sz w:val="20"/>
                <w:szCs w:val="20"/>
              </w:rPr>
            </w:pPr>
          </w:p>
        </w:tc>
        <w:tc>
          <w:tcPr>
            <w:tcW w:w="810" w:type="dxa"/>
            <w:tcBorders>
              <w:top w:val="single" w:sz="8" w:space="0" w:color="auto"/>
              <w:left w:val="nil"/>
              <w:bottom w:val="nil"/>
              <w:right w:val="nil"/>
            </w:tcBorders>
            <w:tcMar>
              <w:top w:w="15" w:type="dxa"/>
              <w:left w:w="15" w:type="dxa"/>
              <w:bottom w:w="15" w:type="dxa"/>
              <w:right w:w="15" w:type="dxa"/>
            </w:tcMar>
            <w:hideMark/>
          </w:tcPr>
          <w:p w14:paraId="770AC767" w14:textId="77777777" w:rsidR="001F4B58" w:rsidRPr="001F4B58" w:rsidRDefault="001F4B58" w:rsidP="00B269BB">
            <w:pPr>
              <w:spacing w:after="0" w:line="240" w:lineRule="auto"/>
              <w:jc w:val="center"/>
              <w:rPr>
                <w:rFonts w:ascii="Times New Roman" w:hAnsi="Times New Roman" w:cs="Times New Roman"/>
                <w:b/>
                <w:bCs/>
                <w:color w:val="000000"/>
                <w:sz w:val="20"/>
                <w:szCs w:val="20"/>
              </w:rPr>
            </w:pPr>
            <w:r w:rsidRPr="001F4B58">
              <w:rPr>
                <w:rFonts w:ascii="Times New Roman" w:hAnsi="Times New Roman" w:cs="Times New Roman"/>
                <w:b/>
                <w:bCs/>
                <w:color w:val="000000"/>
                <w:sz w:val="20"/>
                <w:szCs w:val="20"/>
              </w:rPr>
              <w:t>0.13 (34)</w:t>
            </w:r>
          </w:p>
        </w:tc>
      </w:tr>
      <w:tr w:rsidR="001F4B58" w:rsidRPr="001F4B58" w14:paraId="7D87DA86" w14:textId="77777777" w:rsidTr="00B269BB">
        <w:trPr>
          <w:trHeight w:val="20"/>
        </w:trPr>
        <w:tc>
          <w:tcPr>
            <w:tcW w:w="1261" w:type="dxa"/>
            <w:tcMar>
              <w:top w:w="100" w:type="dxa"/>
              <w:left w:w="100" w:type="dxa"/>
              <w:bottom w:w="100" w:type="dxa"/>
              <w:right w:w="100" w:type="dxa"/>
            </w:tcMar>
            <w:hideMark/>
          </w:tcPr>
          <w:p w14:paraId="112C24C2" w14:textId="77777777" w:rsidR="001F4B58" w:rsidRPr="001F4B58" w:rsidRDefault="001F4B58" w:rsidP="00B269BB">
            <w:pPr>
              <w:spacing w:after="0" w:line="240" w:lineRule="auto"/>
              <w:rPr>
                <w:rFonts w:ascii="Times New Roman" w:hAnsi="Times New Roman" w:cs="Times New Roman"/>
                <w:sz w:val="20"/>
                <w:szCs w:val="20"/>
              </w:rPr>
            </w:pPr>
            <w:r w:rsidRPr="001F4B58">
              <w:rPr>
                <w:rFonts w:ascii="Times New Roman" w:hAnsi="Times New Roman" w:cs="Times New Roman"/>
                <w:sz w:val="20"/>
                <w:szCs w:val="20"/>
              </w:rPr>
              <w:t>Total</w:t>
            </w:r>
          </w:p>
        </w:tc>
        <w:tc>
          <w:tcPr>
            <w:tcW w:w="450" w:type="dxa"/>
            <w:tcMar>
              <w:top w:w="100" w:type="dxa"/>
              <w:left w:w="100" w:type="dxa"/>
              <w:bottom w:w="100" w:type="dxa"/>
              <w:right w:w="100" w:type="dxa"/>
            </w:tcMar>
            <w:hideMark/>
          </w:tcPr>
          <w:p w14:paraId="658ADC0C" w14:textId="77777777" w:rsidR="001F4B58" w:rsidRPr="001F4B58" w:rsidRDefault="001F4B58" w:rsidP="00B269BB">
            <w:pPr>
              <w:spacing w:after="0" w:line="240" w:lineRule="auto"/>
              <w:rPr>
                <w:rFonts w:ascii="Times New Roman" w:hAnsi="Times New Roman" w:cs="Times New Roman"/>
                <w:sz w:val="20"/>
                <w:szCs w:val="20"/>
              </w:rPr>
            </w:pPr>
            <w:r w:rsidRPr="001F4B58">
              <w:rPr>
                <w:rFonts w:ascii="Times New Roman" w:hAnsi="Times New Roman" w:cs="Times New Roman"/>
                <w:sz w:val="20"/>
                <w:szCs w:val="20"/>
              </w:rPr>
              <w:t>36</w:t>
            </w:r>
          </w:p>
        </w:tc>
        <w:tc>
          <w:tcPr>
            <w:tcW w:w="720" w:type="dxa"/>
            <w:tcMar>
              <w:top w:w="100" w:type="dxa"/>
              <w:left w:w="100" w:type="dxa"/>
              <w:bottom w:w="100" w:type="dxa"/>
              <w:right w:w="100" w:type="dxa"/>
            </w:tcMar>
            <w:hideMark/>
          </w:tcPr>
          <w:p w14:paraId="1B28B3B2" w14:textId="77777777" w:rsidR="001F4B58" w:rsidRPr="001F4B58" w:rsidRDefault="001F4B58" w:rsidP="00B269BB">
            <w:pPr>
              <w:spacing w:after="0" w:line="240" w:lineRule="auto"/>
              <w:rPr>
                <w:rFonts w:ascii="Times New Roman" w:hAnsi="Times New Roman" w:cs="Times New Roman"/>
                <w:sz w:val="20"/>
                <w:szCs w:val="20"/>
              </w:rPr>
            </w:pPr>
            <w:r w:rsidRPr="001F4B58">
              <w:rPr>
                <w:rFonts w:ascii="Times New Roman" w:hAnsi="Times New Roman" w:cs="Times New Roman"/>
                <w:sz w:val="20"/>
                <w:szCs w:val="20"/>
              </w:rPr>
              <w:t>15989</w:t>
            </w:r>
          </w:p>
        </w:tc>
        <w:tc>
          <w:tcPr>
            <w:tcW w:w="540" w:type="dxa"/>
            <w:tcMar>
              <w:top w:w="100" w:type="dxa"/>
              <w:left w:w="100" w:type="dxa"/>
              <w:bottom w:w="100" w:type="dxa"/>
              <w:right w:w="100" w:type="dxa"/>
            </w:tcMar>
            <w:hideMark/>
          </w:tcPr>
          <w:p w14:paraId="03826665" w14:textId="77777777" w:rsidR="001F4B58" w:rsidRPr="001F4B58" w:rsidRDefault="001F4B58" w:rsidP="00B269BB">
            <w:pPr>
              <w:tabs>
                <w:tab w:val="decimal" w:pos="160"/>
              </w:tabs>
              <w:spacing w:after="0" w:line="240" w:lineRule="auto"/>
              <w:rPr>
                <w:rFonts w:ascii="Times New Roman" w:hAnsi="Times New Roman" w:cs="Times New Roman"/>
                <w:sz w:val="20"/>
                <w:szCs w:val="20"/>
              </w:rPr>
            </w:pPr>
            <w:r w:rsidRPr="001F4B58">
              <w:rPr>
                <w:rFonts w:ascii="Times New Roman" w:hAnsi="Times New Roman" w:cs="Times New Roman"/>
                <w:sz w:val="20"/>
                <w:szCs w:val="20"/>
              </w:rPr>
              <w:t>.31</w:t>
            </w:r>
          </w:p>
        </w:tc>
        <w:tc>
          <w:tcPr>
            <w:tcW w:w="540" w:type="dxa"/>
            <w:tcMar>
              <w:top w:w="100" w:type="dxa"/>
              <w:left w:w="100" w:type="dxa"/>
              <w:bottom w:w="100" w:type="dxa"/>
              <w:right w:w="100" w:type="dxa"/>
            </w:tcMar>
            <w:hideMark/>
          </w:tcPr>
          <w:p w14:paraId="3C9EE30B" w14:textId="77777777" w:rsidR="001F4B58" w:rsidRPr="001F4B58" w:rsidRDefault="001F4B58" w:rsidP="00B269BB">
            <w:pPr>
              <w:tabs>
                <w:tab w:val="left" w:pos="50"/>
              </w:tabs>
              <w:spacing w:after="0" w:line="240" w:lineRule="auto"/>
              <w:jc w:val="right"/>
              <w:rPr>
                <w:rFonts w:ascii="Times New Roman" w:hAnsi="Times New Roman" w:cs="Times New Roman"/>
                <w:sz w:val="20"/>
                <w:szCs w:val="20"/>
              </w:rPr>
            </w:pPr>
            <w:r w:rsidRPr="001F4B58">
              <w:rPr>
                <w:rFonts w:ascii="Times New Roman" w:hAnsi="Times New Roman" w:cs="Times New Roman"/>
                <w:sz w:val="20"/>
                <w:szCs w:val="20"/>
              </w:rPr>
              <w:t>.36</w:t>
            </w:r>
          </w:p>
        </w:tc>
        <w:tc>
          <w:tcPr>
            <w:tcW w:w="536" w:type="dxa"/>
            <w:gridSpan w:val="2"/>
            <w:tcMar>
              <w:top w:w="100" w:type="dxa"/>
              <w:left w:w="100" w:type="dxa"/>
              <w:bottom w:w="100" w:type="dxa"/>
              <w:right w:w="100" w:type="dxa"/>
            </w:tcMar>
            <w:hideMark/>
          </w:tcPr>
          <w:p w14:paraId="3678F93C" w14:textId="77777777" w:rsidR="001F4B58" w:rsidRPr="001F4B58" w:rsidRDefault="001F4B58" w:rsidP="00B269BB">
            <w:pPr>
              <w:spacing w:after="0" w:line="240" w:lineRule="auto"/>
              <w:rPr>
                <w:rFonts w:ascii="Times New Roman" w:hAnsi="Times New Roman" w:cs="Times New Roman"/>
                <w:sz w:val="20"/>
                <w:szCs w:val="20"/>
              </w:rPr>
            </w:pPr>
            <w:r w:rsidRPr="001F4B58">
              <w:rPr>
                <w:rFonts w:ascii="Times New Roman" w:hAnsi="Times New Roman" w:cs="Times New Roman"/>
                <w:sz w:val="20"/>
                <w:szCs w:val="20"/>
              </w:rPr>
              <w:t>.15</w:t>
            </w:r>
          </w:p>
        </w:tc>
        <w:tc>
          <w:tcPr>
            <w:tcW w:w="541" w:type="dxa"/>
            <w:tcMar>
              <w:top w:w="100" w:type="dxa"/>
              <w:left w:w="100" w:type="dxa"/>
              <w:bottom w:w="100" w:type="dxa"/>
              <w:right w:w="100" w:type="dxa"/>
            </w:tcMar>
          </w:tcPr>
          <w:p w14:paraId="59FE3D46" w14:textId="77777777" w:rsidR="001F4B58" w:rsidRPr="001F4B58" w:rsidRDefault="001F4B58" w:rsidP="00B269BB">
            <w:pPr>
              <w:spacing w:after="0" w:line="240" w:lineRule="auto"/>
              <w:jc w:val="right"/>
              <w:rPr>
                <w:rFonts w:ascii="Times New Roman" w:hAnsi="Times New Roman" w:cs="Times New Roman"/>
                <w:sz w:val="20"/>
                <w:szCs w:val="20"/>
              </w:rPr>
            </w:pPr>
            <w:r w:rsidRPr="001F4B58">
              <w:rPr>
                <w:rFonts w:ascii="Times New Roman" w:hAnsi="Times New Roman" w:cs="Times New Roman"/>
                <w:sz w:val="20"/>
                <w:szCs w:val="20"/>
              </w:rPr>
              <w:t>.18</w:t>
            </w:r>
          </w:p>
        </w:tc>
        <w:tc>
          <w:tcPr>
            <w:tcW w:w="540" w:type="dxa"/>
            <w:tcMar>
              <w:top w:w="100" w:type="dxa"/>
              <w:left w:w="100" w:type="dxa"/>
              <w:bottom w:w="100" w:type="dxa"/>
              <w:right w:w="100" w:type="dxa"/>
            </w:tcMar>
            <w:hideMark/>
          </w:tcPr>
          <w:p w14:paraId="09819567" w14:textId="77777777" w:rsidR="001F4B58" w:rsidRPr="001F4B58" w:rsidRDefault="001F4B58" w:rsidP="00B269BB">
            <w:pPr>
              <w:spacing w:after="0" w:line="240" w:lineRule="auto"/>
              <w:jc w:val="right"/>
              <w:rPr>
                <w:rFonts w:ascii="Times New Roman" w:hAnsi="Times New Roman" w:cs="Times New Roman"/>
                <w:sz w:val="20"/>
                <w:szCs w:val="20"/>
              </w:rPr>
            </w:pPr>
            <w:r w:rsidRPr="001F4B58">
              <w:rPr>
                <w:rFonts w:ascii="Times New Roman" w:hAnsi="Times New Roman" w:cs="Times New Roman"/>
                <w:sz w:val="20"/>
                <w:szCs w:val="20"/>
              </w:rPr>
              <w:t>.56</w:t>
            </w:r>
          </w:p>
        </w:tc>
        <w:tc>
          <w:tcPr>
            <w:tcW w:w="110" w:type="dxa"/>
            <w:tcMar>
              <w:top w:w="15" w:type="dxa"/>
              <w:left w:w="15" w:type="dxa"/>
              <w:bottom w:w="15" w:type="dxa"/>
              <w:right w:w="15" w:type="dxa"/>
            </w:tcMar>
          </w:tcPr>
          <w:p w14:paraId="4B4D4445" w14:textId="77777777" w:rsidR="001F4B58" w:rsidRPr="001F4B58" w:rsidRDefault="001F4B58" w:rsidP="00B269BB">
            <w:pPr>
              <w:spacing w:after="0" w:line="240" w:lineRule="auto"/>
              <w:rPr>
                <w:rFonts w:ascii="Times New Roman" w:hAnsi="Times New Roman" w:cs="Times New Roman"/>
                <w:color w:val="000000"/>
                <w:sz w:val="20"/>
                <w:szCs w:val="20"/>
              </w:rPr>
            </w:pPr>
          </w:p>
        </w:tc>
        <w:tc>
          <w:tcPr>
            <w:tcW w:w="520" w:type="dxa"/>
            <w:tcMar>
              <w:top w:w="100" w:type="dxa"/>
              <w:left w:w="100" w:type="dxa"/>
              <w:bottom w:w="100" w:type="dxa"/>
              <w:right w:w="100" w:type="dxa"/>
            </w:tcMar>
            <w:hideMark/>
          </w:tcPr>
          <w:p w14:paraId="6E40D937" w14:textId="77777777" w:rsidR="001F4B58" w:rsidRPr="001F4B58" w:rsidRDefault="001F4B58" w:rsidP="00B269BB">
            <w:pPr>
              <w:spacing w:after="0" w:line="240" w:lineRule="auto"/>
              <w:jc w:val="right"/>
              <w:rPr>
                <w:rFonts w:ascii="Times New Roman" w:hAnsi="Times New Roman" w:cs="Times New Roman"/>
                <w:sz w:val="20"/>
                <w:szCs w:val="20"/>
              </w:rPr>
            </w:pPr>
            <w:r w:rsidRPr="001F4B58">
              <w:rPr>
                <w:rFonts w:ascii="Times New Roman" w:hAnsi="Times New Roman" w:cs="Times New Roman"/>
                <w:sz w:val="20"/>
                <w:szCs w:val="20"/>
              </w:rPr>
              <w:t>.31</w:t>
            </w:r>
          </w:p>
        </w:tc>
        <w:tc>
          <w:tcPr>
            <w:tcW w:w="540" w:type="dxa"/>
            <w:tcMar>
              <w:top w:w="100" w:type="dxa"/>
              <w:left w:w="100" w:type="dxa"/>
              <w:bottom w:w="100" w:type="dxa"/>
              <w:right w:w="100" w:type="dxa"/>
            </w:tcMar>
            <w:hideMark/>
          </w:tcPr>
          <w:p w14:paraId="48D9FE21" w14:textId="77777777" w:rsidR="001F4B58" w:rsidRPr="001F4B58" w:rsidRDefault="001F4B58" w:rsidP="00B269BB">
            <w:pPr>
              <w:spacing w:after="0" w:line="240" w:lineRule="auto"/>
              <w:jc w:val="right"/>
              <w:rPr>
                <w:rFonts w:ascii="Times New Roman" w:hAnsi="Times New Roman" w:cs="Times New Roman"/>
                <w:sz w:val="20"/>
                <w:szCs w:val="20"/>
              </w:rPr>
            </w:pPr>
            <w:r w:rsidRPr="001F4B58">
              <w:rPr>
                <w:rFonts w:ascii="Times New Roman" w:hAnsi="Times New Roman" w:cs="Times New Roman"/>
                <w:sz w:val="20"/>
                <w:szCs w:val="20"/>
              </w:rPr>
              <w:t>.42</w:t>
            </w:r>
          </w:p>
        </w:tc>
        <w:tc>
          <w:tcPr>
            <w:tcW w:w="1172" w:type="dxa"/>
          </w:tcPr>
          <w:p w14:paraId="6DF7083C" w14:textId="77777777" w:rsidR="001F4B58" w:rsidRPr="001F4B58" w:rsidRDefault="001F4B58" w:rsidP="00B269BB">
            <w:pPr>
              <w:spacing w:after="0" w:line="240" w:lineRule="auto"/>
              <w:jc w:val="center"/>
              <w:rPr>
                <w:rFonts w:ascii="Times New Roman" w:hAnsi="Times New Roman" w:cs="Times New Roman"/>
                <w:sz w:val="20"/>
                <w:szCs w:val="20"/>
              </w:rPr>
            </w:pPr>
            <w:r w:rsidRPr="001F4B58">
              <w:rPr>
                <w:rFonts w:ascii="Times New Roman" w:hAnsi="Times New Roman" w:cs="Times New Roman"/>
                <w:sz w:val="20"/>
                <w:szCs w:val="20"/>
              </w:rPr>
              <w:t>341.42***</w:t>
            </w:r>
          </w:p>
        </w:tc>
        <w:tc>
          <w:tcPr>
            <w:tcW w:w="450" w:type="dxa"/>
          </w:tcPr>
          <w:p w14:paraId="3903D43E" w14:textId="77777777" w:rsidR="001F4B58" w:rsidRPr="001F4B58" w:rsidRDefault="001F4B58" w:rsidP="00B269BB">
            <w:pPr>
              <w:spacing w:after="0" w:line="240" w:lineRule="auto"/>
              <w:jc w:val="center"/>
              <w:rPr>
                <w:rFonts w:ascii="Times New Roman" w:hAnsi="Times New Roman" w:cs="Times New Roman"/>
                <w:sz w:val="20"/>
                <w:szCs w:val="20"/>
              </w:rPr>
            </w:pPr>
            <w:r w:rsidRPr="001F4B58">
              <w:rPr>
                <w:rFonts w:ascii="Times New Roman" w:hAnsi="Times New Roman" w:cs="Times New Roman"/>
                <w:sz w:val="20"/>
                <w:szCs w:val="20"/>
              </w:rPr>
              <w:t>90</w:t>
            </w:r>
          </w:p>
        </w:tc>
        <w:tc>
          <w:tcPr>
            <w:tcW w:w="810" w:type="dxa"/>
            <w:tcMar>
              <w:top w:w="15" w:type="dxa"/>
              <w:left w:w="15" w:type="dxa"/>
              <w:bottom w:w="15" w:type="dxa"/>
              <w:right w:w="15" w:type="dxa"/>
            </w:tcMar>
          </w:tcPr>
          <w:p w14:paraId="62F21E78" w14:textId="77777777" w:rsidR="001F4B58" w:rsidRPr="001F4B58" w:rsidRDefault="001F4B58" w:rsidP="00B269BB">
            <w:pPr>
              <w:spacing w:after="0" w:line="240" w:lineRule="auto"/>
              <w:jc w:val="center"/>
              <w:rPr>
                <w:rFonts w:ascii="Times New Roman" w:hAnsi="Times New Roman" w:cs="Times New Roman"/>
                <w:sz w:val="20"/>
                <w:szCs w:val="20"/>
              </w:rPr>
            </w:pPr>
          </w:p>
        </w:tc>
      </w:tr>
      <w:tr w:rsidR="001F4B58" w:rsidRPr="001F4B58" w14:paraId="0F85EDFD" w14:textId="77777777" w:rsidTr="00B269BB">
        <w:trPr>
          <w:trHeight w:val="20"/>
        </w:trPr>
        <w:tc>
          <w:tcPr>
            <w:tcW w:w="1261" w:type="dxa"/>
            <w:tcMar>
              <w:top w:w="100" w:type="dxa"/>
              <w:left w:w="100" w:type="dxa"/>
              <w:bottom w:w="100" w:type="dxa"/>
              <w:right w:w="100" w:type="dxa"/>
            </w:tcMar>
            <w:hideMark/>
          </w:tcPr>
          <w:p w14:paraId="5FD74D53" w14:textId="77777777" w:rsidR="001F4B58" w:rsidRPr="001F4B58" w:rsidRDefault="001F4B58" w:rsidP="00B269BB">
            <w:pPr>
              <w:spacing w:after="0" w:line="240" w:lineRule="auto"/>
              <w:rPr>
                <w:rFonts w:ascii="Times New Roman" w:hAnsi="Times New Roman" w:cs="Times New Roman"/>
                <w:sz w:val="20"/>
                <w:szCs w:val="20"/>
              </w:rPr>
            </w:pPr>
            <w:r w:rsidRPr="001F4B58">
              <w:rPr>
                <w:rFonts w:ascii="Times New Roman" w:hAnsi="Times New Roman" w:cs="Times New Roman"/>
                <w:sz w:val="20"/>
                <w:szCs w:val="20"/>
              </w:rPr>
              <w:t>Published</w:t>
            </w:r>
          </w:p>
        </w:tc>
        <w:tc>
          <w:tcPr>
            <w:tcW w:w="450" w:type="dxa"/>
            <w:tcMar>
              <w:top w:w="100" w:type="dxa"/>
              <w:left w:w="100" w:type="dxa"/>
              <w:bottom w:w="100" w:type="dxa"/>
              <w:right w:w="100" w:type="dxa"/>
            </w:tcMar>
            <w:hideMark/>
          </w:tcPr>
          <w:p w14:paraId="61BE52B9" w14:textId="77777777" w:rsidR="001F4B58" w:rsidRPr="001F4B58" w:rsidRDefault="001F4B58" w:rsidP="00B269BB">
            <w:pPr>
              <w:spacing w:after="0" w:line="240" w:lineRule="auto"/>
              <w:rPr>
                <w:rFonts w:ascii="Times New Roman" w:hAnsi="Times New Roman" w:cs="Times New Roman"/>
                <w:sz w:val="20"/>
                <w:szCs w:val="20"/>
              </w:rPr>
            </w:pPr>
            <w:r w:rsidRPr="001F4B58">
              <w:rPr>
                <w:rFonts w:ascii="Times New Roman" w:hAnsi="Times New Roman" w:cs="Times New Roman"/>
                <w:sz w:val="20"/>
                <w:szCs w:val="20"/>
              </w:rPr>
              <w:t>23</w:t>
            </w:r>
          </w:p>
        </w:tc>
        <w:tc>
          <w:tcPr>
            <w:tcW w:w="720" w:type="dxa"/>
            <w:tcMar>
              <w:top w:w="100" w:type="dxa"/>
              <w:left w:w="100" w:type="dxa"/>
              <w:bottom w:w="100" w:type="dxa"/>
              <w:right w:w="100" w:type="dxa"/>
            </w:tcMar>
            <w:hideMark/>
          </w:tcPr>
          <w:p w14:paraId="5D7880C9" w14:textId="77777777" w:rsidR="001F4B58" w:rsidRPr="001F4B58" w:rsidRDefault="001F4B58" w:rsidP="00B269BB">
            <w:pPr>
              <w:spacing w:after="0" w:line="240" w:lineRule="auto"/>
              <w:rPr>
                <w:rFonts w:ascii="Times New Roman" w:hAnsi="Times New Roman" w:cs="Times New Roman"/>
                <w:sz w:val="20"/>
                <w:szCs w:val="20"/>
              </w:rPr>
            </w:pPr>
            <w:r w:rsidRPr="001F4B58">
              <w:rPr>
                <w:rFonts w:ascii="Times New Roman" w:hAnsi="Times New Roman" w:cs="Times New Roman"/>
                <w:sz w:val="20"/>
                <w:szCs w:val="20"/>
              </w:rPr>
              <w:t>11563</w:t>
            </w:r>
          </w:p>
        </w:tc>
        <w:tc>
          <w:tcPr>
            <w:tcW w:w="540" w:type="dxa"/>
            <w:tcMar>
              <w:top w:w="100" w:type="dxa"/>
              <w:left w:w="100" w:type="dxa"/>
              <w:bottom w:w="100" w:type="dxa"/>
              <w:right w:w="100" w:type="dxa"/>
            </w:tcMar>
            <w:hideMark/>
          </w:tcPr>
          <w:p w14:paraId="72F18957" w14:textId="77777777" w:rsidR="001F4B58" w:rsidRPr="001F4B58" w:rsidRDefault="001F4B58" w:rsidP="00B269BB">
            <w:pPr>
              <w:tabs>
                <w:tab w:val="decimal" w:pos="160"/>
              </w:tabs>
              <w:spacing w:after="0" w:line="240" w:lineRule="auto"/>
              <w:rPr>
                <w:rFonts w:ascii="Times New Roman" w:hAnsi="Times New Roman" w:cs="Times New Roman"/>
                <w:sz w:val="20"/>
                <w:szCs w:val="20"/>
              </w:rPr>
            </w:pPr>
            <w:r w:rsidRPr="001F4B58">
              <w:rPr>
                <w:rFonts w:ascii="Times New Roman" w:hAnsi="Times New Roman" w:cs="Times New Roman"/>
                <w:sz w:val="20"/>
                <w:szCs w:val="20"/>
              </w:rPr>
              <w:t>.31</w:t>
            </w:r>
          </w:p>
        </w:tc>
        <w:tc>
          <w:tcPr>
            <w:tcW w:w="540" w:type="dxa"/>
            <w:tcMar>
              <w:top w:w="100" w:type="dxa"/>
              <w:left w:w="100" w:type="dxa"/>
              <w:bottom w:w="100" w:type="dxa"/>
              <w:right w:w="100" w:type="dxa"/>
            </w:tcMar>
            <w:hideMark/>
          </w:tcPr>
          <w:p w14:paraId="372EC525" w14:textId="77777777" w:rsidR="001F4B58" w:rsidRPr="001F4B58" w:rsidRDefault="001F4B58" w:rsidP="00B269BB">
            <w:pPr>
              <w:tabs>
                <w:tab w:val="left" w:pos="50"/>
              </w:tabs>
              <w:spacing w:after="0" w:line="240" w:lineRule="auto"/>
              <w:jc w:val="right"/>
              <w:rPr>
                <w:rFonts w:ascii="Times New Roman" w:hAnsi="Times New Roman" w:cs="Times New Roman"/>
                <w:sz w:val="20"/>
                <w:szCs w:val="20"/>
              </w:rPr>
            </w:pPr>
            <w:r w:rsidRPr="001F4B58">
              <w:rPr>
                <w:rFonts w:ascii="Times New Roman" w:hAnsi="Times New Roman" w:cs="Times New Roman"/>
                <w:sz w:val="20"/>
                <w:szCs w:val="20"/>
              </w:rPr>
              <w:t>.37</w:t>
            </w:r>
          </w:p>
        </w:tc>
        <w:tc>
          <w:tcPr>
            <w:tcW w:w="536" w:type="dxa"/>
            <w:gridSpan w:val="2"/>
            <w:tcMar>
              <w:top w:w="100" w:type="dxa"/>
              <w:left w:w="100" w:type="dxa"/>
              <w:bottom w:w="100" w:type="dxa"/>
              <w:right w:w="100" w:type="dxa"/>
            </w:tcMar>
            <w:hideMark/>
          </w:tcPr>
          <w:p w14:paraId="184DDDB5" w14:textId="77777777" w:rsidR="001F4B58" w:rsidRPr="001F4B58" w:rsidRDefault="001F4B58" w:rsidP="00B269BB">
            <w:pPr>
              <w:spacing w:after="0" w:line="240" w:lineRule="auto"/>
              <w:rPr>
                <w:rFonts w:ascii="Times New Roman" w:hAnsi="Times New Roman" w:cs="Times New Roman"/>
                <w:sz w:val="20"/>
                <w:szCs w:val="20"/>
              </w:rPr>
            </w:pPr>
            <w:r w:rsidRPr="001F4B58">
              <w:rPr>
                <w:rFonts w:ascii="Times New Roman" w:hAnsi="Times New Roman" w:cs="Times New Roman"/>
                <w:sz w:val="20"/>
                <w:szCs w:val="20"/>
              </w:rPr>
              <w:t>.14</w:t>
            </w:r>
          </w:p>
        </w:tc>
        <w:tc>
          <w:tcPr>
            <w:tcW w:w="541" w:type="dxa"/>
            <w:tcMar>
              <w:top w:w="100" w:type="dxa"/>
              <w:left w:w="100" w:type="dxa"/>
              <w:bottom w:w="100" w:type="dxa"/>
              <w:right w:w="100" w:type="dxa"/>
            </w:tcMar>
          </w:tcPr>
          <w:p w14:paraId="7E3F243E" w14:textId="77777777" w:rsidR="001F4B58" w:rsidRPr="001F4B58" w:rsidRDefault="001F4B58" w:rsidP="00B269BB">
            <w:pPr>
              <w:spacing w:after="0" w:line="240" w:lineRule="auto"/>
              <w:jc w:val="right"/>
              <w:rPr>
                <w:rFonts w:ascii="Times New Roman" w:hAnsi="Times New Roman" w:cs="Times New Roman"/>
                <w:sz w:val="20"/>
                <w:szCs w:val="20"/>
              </w:rPr>
            </w:pPr>
            <w:r w:rsidRPr="001F4B58">
              <w:rPr>
                <w:rFonts w:ascii="Times New Roman" w:hAnsi="Times New Roman" w:cs="Times New Roman"/>
                <w:sz w:val="20"/>
                <w:szCs w:val="20"/>
              </w:rPr>
              <w:t>.19</w:t>
            </w:r>
          </w:p>
        </w:tc>
        <w:tc>
          <w:tcPr>
            <w:tcW w:w="540" w:type="dxa"/>
            <w:tcMar>
              <w:top w:w="100" w:type="dxa"/>
              <w:left w:w="100" w:type="dxa"/>
              <w:bottom w:w="100" w:type="dxa"/>
              <w:right w:w="100" w:type="dxa"/>
            </w:tcMar>
            <w:hideMark/>
          </w:tcPr>
          <w:p w14:paraId="575E6744" w14:textId="77777777" w:rsidR="001F4B58" w:rsidRPr="001F4B58" w:rsidRDefault="001F4B58" w:rsidP="00B269BB">
            <w:pPr>
              <w:spacing w:after="0" w:line="240" w:lineRule="auto"/>
              <w:jc w:val="right"/>
              <w:rPr>
                <w:rFonts w:ascii="Times New Roman" w:hAnsi="Times New Roman" w:cs="Times New Roman"/>
                <w:sz w:val="20"/>
                <w:szCs w:val="20"/>
              </w:rPr>
            </w:pPr>
            <w:r w:rsidRPr="001F4B58">
              <w:rPr>
                <w:rFonts w:ascii="Times New Roman" w:hAnsi="Times New Roman" w:cs="Times New Roman"/>
                <w:sz w:val="20"/>
                <w:szCs w:val="20"/>
              </w:rPr>
              <w:t>.55</w:t>
            </w:r>
          </w:p>
        </w:tc>
        <w:tc>
          <w:tcPr>
            <w:tcW w:w="110" w:type="dxa"/>
            <w:tcMar>
              <w:top w:w="15" w:type="dxa"/>
              <w:left w:w="15" w:type="dxa"/>
              <w:bottom w:w="15" w:type="dxa"/>
              <w:right w:w="15" w:type="dxa"/>
            </w:tcMar>
          </w:tcPr>
          <w:p w14:paraId="5BAC8893" w14:textId="77777777" w:rsidR="001F4B58" w:rsidRPr="001F4B58" w:rsidRDefault="001F4B58" w:rsidP="00B269BB">
            <w:pPr>
              <w:spacing w:after="0" w:line="240" w:lineRule="auto"/>
              <w:rPr>
                <w:rFonts w:ascii="Times New Roman" w:hAnsi="Times New Roman" w:cs="Times New Roman"/>
                <w:color w:val="000000"/>
                <w:sz w:val="20"/>
                <w:szCs w:val="20"/>
              </w:rPr>
            </w:pPr>
          </w:p>
        </w:tc>
        <w:tc>
          <w:tcPr>
            <w:tcW w:w="520" w:type="dxa"/>
            <w:tcMar>
              <w:top w:w="100" w:type="dxa"/>
              <w:left w:w="100" w:type="dxa"/>
              <w:bottom w:w="100" w:type="dxa"/>
              <w:right w:w="100" w:type="dxa"/>
            </w:tcMar>
            <w:hideMark/>
          </w:tcPr>
          <w:p w14:paraId="05004653" w14:textId="77777777" w:rsidR="001F4B58" w:rsidRPr="001F4B58" w:rsidRDefault="001F4B58" w:rsidP="00B269BB">
            <w:pPr>
              <w:spacing w:after="0" w:line="240" w:lineRule="auto"/>
              <w:jc w:val="right"/>
              <w:rPr>
                <w:rFonts w:ascii="Times New Roman" w:hAnsi="Times New Roman" w:cs="Times New Roman"/>
                <w:sz w:val="20"/>
                <w:szCs w:val="20"/>
              </w:rPr>
            </w:pPr>
            <w:r w:rsidRPr="001F4B58">
              <w:rPr>
                <w:rFonts w:ascii="Times New Roman" w:hAnsi="Times New Roman" w:cs="Times New Roman"/>
                <w:sz w:val="20"/>
                <w:szCs w:val="20"/>
              </w:rPr>
              <w:t>.30</w:t>
            </w:r>
          </w:p>
        </w:tc>
        <w:tc>
          <w:tcPr>
            <w:tcW w:w="540" w:type="dxa"/>
            <w:tcMar>
              <w:top w:w="100" w:type="dxa"/>
              <w:left w:w="100" w:type="dxa"/>
              <w:bottom w:w="100" w:type="dxa"/>
              <w:right w:w="100" w:type="dxa"/>
            </w:tcMar>
            <w:hideMark/>
          </w:tcPr>
          <w:p w14:paraId="7696863C" w14:textId="77777777" w:rsidR="001F4B58" w:rsidRPr="001F4B58" w:rsidRDefault="001F4B58" w:rsidP="00B269BB">
            <w:pPr>
              <w:spacing w:after="0" w:line="240" w:lineRule="auto"/>
              <w:jc w:val="right"/>
              <w:rPr>
                <w:rFonts w:ascii="Times New Roman" w:hAnsi="Times New Roman" w:cs="Times New Roman"/>
                <w:sz w:val="20"/>
                <w:szCs w:val="20"/>
              </w:rPr>
            </w:pPr>
            <w:r w:rsidRPr="001F4B58">
              <w:rPr>
                <w:rFonts w:ascii="Times New Roman" w:hAnsi="Times New Roman" w:cs="Times New Roman"/>
                <w:sz w:val="20"/>
                <w:szCs w:val="20"/>
              </w:rPr>
              <w:t>.43</w:t>
            </w:r>
          </w:p>
        </w:tc>
        <w:tc>
          <w:tcPr>
            <w:tcW w:w="1172" w:type="dxa"/>
          </w:tcPr>
          <w:p w14:paraId="07A8B2D2" w14:textId="77777777" w:rsidR="001F4B58" w:rsidRPr="001F4B58" w:rsidRDefault="001F4B58" w:rsidP="00B269BB">
            <w:pPr>
              <w:spacing w:after="0" w:line="240" w:lineRule="auto"/>
              <w:jc w:val="center"/>
              <w:rPr>
                <w:rFonts w:ascii="Times New Roman" w:hAnsi="Times New Roman" w:cs="Times New Roman"/>
                <w:sz w:val="20"/>
                <w:szCs w:val="20"/>
              </w:rPr>
            </w:pPr>
            <w:r w:rsidRPr="001F4B58">
              <w:rPr>
                <w:rFonts w:ascii="Times New Roman" w:hAnsi="Times New Roman" w:cs="Times New Roman"/>
                <w:sz w:val="20"/>
                <w:szCs w:val="20"/>
              </w:rPr>
              <w:t>205.96***</w:t>
            </w:r>
          </w:p>
        </w:tc>
        <w:tc>
          <w:tcPr>
            <w:tcW w:w="450" w:type="dxa"/>
          </w:tcPr>
          <w:p w14:paraId="6DE0E20D" w14:textId="77777777" w:rsidR="001F4B58" w:rsidRPr="001F4B58" w:rsidRDefault="001F4B58" w:rsidP="00B269BB">
            <w:pPr>
              <w:spacing w:after="0" w:line="240" w:lineRule="auto"/>
              <w:jc w:val="center"/>
              <w:rPr>
                <w:rFonts w:ascii="Times New Roman" w:hAnsi="Times New Roman" w:cs="Times New Roman"/>
                <w:sz w:val="20"/>
                <w:szCs w:val="20"/>
              </w:rPr>
            </w:pPr>
            <w:r w:rsidRPr="001F4B58">
              <w:rPr>
                <w:rFonts w:ascii="Times New Roman" w:hAnsi="Times New Roman" w:cs="Times New Roman"/>
                <w:sz w:val="20"/>
                <w:szCs w:val="20"/>
              </w:rPr>
              <w:t>89</w:t>
            </w:r>
          </w:p>
        </w:tc>
        <w:tc>
          <w:tcPr>
            <w:tcW w:w="810" w:type="dxa"/>
            <w:tcMar>
              <w:top w:w="15" w:type="dxa"/>
              <w:left w:w="15" w:type="dxa"/>
              <w:bottom w:w="15" w:type="dxa"/>
              <w:right w:w="15" w:type="dxa"/>
            </w:tcMar>
          </w:tcPr>
          <w:p w14:paraId="674CFCAA" w14:textId="77777777" w:rsidR="001F4B58" w:rsidRPr="001F4B58" w:rsidRDefault="001F4B58" w:rsidP="00B269BB">
            <w:pPr>
              <w:spacing w:after="0" w:line="240" w:lineRule="auto"/>
              <w:jc w:val="center"/>
              <w:rPr>
                <w:rFonts w:ascii="Times New Roman" w:hAnsi="Times New Roman" w:cs="Times New Roman"/>
                <w:sz w:val="20"/>
                <w:szCs w:val="20"/>
              </w:rPr>
            </w:pPr>
          </w:p>
        </w:tc>
      </w:tr>
      <w:tr w:rsidR="001F4B58" w:rsidRPr="001F4B58" w14:paraId="42C74667" w14:textId="77777777" w:rsidTr="00B269BB">
        <w:trPr>
          <w:trHeight w:val="20"/>
        </w:trPr>
        <w:tc>
          <w:tcPr>
            <w:tcW w:w="1261" w:type="dxa"/>
            <w:tcMar>
              <w:top w:w="100" w:type="dxa"/>
              <w:left w:w="100" w:type="dxa"/>
              <w:bottom w:w="100" w:type="dxa"/>
              <w:right w:w="100" w:type="dxa"/>
            </w:tcMar>
            <w:hideMark/>
          </w:tcPr>
          <w:p w14:paraId="2007A96D" w14:textId="77777777" w:rsidR="001F4B58" w:rsidRPr="001F4B58" w:rsidRDefault="001F4B58" w:rsidP="00B269BB">
            <w:pPr>
              <w:spacing w:after="0" w:line="240" w:lineRule="auto"/>
              <w:rPr>
                <w:rFonts w:ascii="Times New Roman" w:hAnsi="Times New Roman" w:cs="Times New Roman"/>
                <w:sz w:val="20"/>
                <w:szCs w:val="20"/>
              </w:rPr>
            </w:pPr>
            <w:r w:rsidRPr="001F4B58">
              <w:rPr>
                <w:rFonts w:ascii="Times New Roman" w:hAnsi="Times New Roman" w:cs="Times New Roman"/>
                <w:sz w:val="20"/>
                <w:szCs w:val="20"/>
              </w:rPr>
              <w:t>Unpublished</w:t>
            </w:r>
          </w:p>
        </w:tc>
        <w:tc>
          <w:tcPr>
            <w:tcW w:w="450" w:type="dxa"/>
            <w:tcMar>
              <w:top w:w="100" w:type="dxa"/>
              <w:left w:w="100" w:type="dxa"/>
              <w:bottom w:w="100" w:type="dxa"/>
              <w:right w:w="100" w:type="dxa"/>
            </w:tcMar>
            <w:hideMark/>
          </w:tcPr>
          <w:p w14:paraId="60FB7C02" w14:textId="77777777" w:rsidR="001F4B58" w:rsidRPr="001F4B58" w:rsidRDefault="001F4B58" w:rsidP="00B269BB">
            <w:pPr>
              <w:spacing w:after="0" w:line="240" w:lineRule="auto"/>
              <w:rPr>
                <w:rFonts w:ascii="Times New Roman" w:hAnsi="Times New Roman" w:cs="Times New Roman"/>
                <w:sz w:val="20"/>
                <w:szCs w:val="20"/>
              </w:rPr>
            </w:pPr>
            <w:r w:rsidRPr="001F4B58">
              <w:rPr>
                <w:rFonts w:ascii="Times New Roman" w:hAnsi="Times New Roman" w:cs="Times New Roman"/>
                <w:sz w:val="20"/>
                <w:szCs w:val="20"/>
              </w:rPr>
              <w:t>13</w:t>
            </w:r>
          </w:p>
        </w:tc>
        <w:tc>
          <w:tcPr>
            <w:tcW w:w="720" w:type="dxa"/>
            <w:tcMar>
              <w:top w:w="100" w:type="dxa"/>
              <w:left w:w="100" w:type="dxa"/>
              <w:bottom w:w="100" w:type="dxa"/>
              <w:right w:w="100" w:type="dxa"/>
            </w:tcMar>
            <w:hideMark/>
          </w:tcPr>
          <w:p w14:paraId="2AD14885" w14:textId="77777777" w:rsidR="001F4B58" w:rsidRPr="001F4B58" w:rsidRDefault="001F4B58" w:rsidP="00B269BB">
            <w:pPr>
              <w:spacing w:after="0" w:line="240" w:lineRule="auto"/>
              <w:rPr>
                <w:rFonts w:ascii="Times New Roman" w:hAnsi="Times New Roman" w:cs="Times New Roman"/>
                <w:sz w:val="20"/>
                <w:szCs w:val="20"/>
              </w:rPr>
            </w:pPr>
            <w:r w:rsidRPr="001F4B58">
              <w:rPr>
                <w:rFonts w:ascii="Times New Roman" w:hAnsi="Times New Roman" w:cs="Times New Roman"/>
                <w:sz w:val="20"/>
                <w:szCs w:val="20"/>
              </w:rPr>
              <w:t>4426</w:t>
            </w:r>
          </w:p>
        </w:tc>
        <w:tc>
          <w:tcPr>
            <w:tcW w:w="540" w:type="dxa"/>
            <w:tcMar>
              <w:top w:w="100" w:type="dxa"/>
              <w:left w:w="100" w:type="dxa"/>
              <w:bottom w:w="100" w:type="dxa"/>
              <w:right w:w="100" w:type="dxa"/>
            </w:tcMar>
            <w:hideMark/>
          </w:tcPr>
          <w:p w14:paraId="39D7F075" w14:textId="77777777" w:rsidR="001F4B58" w:rsidRPr="001F4B58" w:rsidRDefault="001F4B58" w:rsidP="00B269BB">
            <w:pPr>
              <w:tabs>
                <w:tab w:val="decimal" w:pos="160"/>
              </w:tabs>
              <w:spacing w:after="0" w:line="240" w:lineRule="auto"/>
              <w:rPr>
                <w:rFonts w:ascii="Times New Roman" w:hAnsi="Times New Roman" w:cs="Times New Roman"/>
                <w:sz w:val="20"/>
                <w:szCs w:val="20"/>
              </w:rPr>
            </w:pPr>
            <w:r w:rsidRPr="001F4B58">
              <w:rPr>
                <w:rFonts w:ascii="Times New Roman" w:hAnsi="Times New Roman" w:cs="Times New Roman"/>
                <w:sz w:val="20"/>
                <w:szCs w:val="20"/>
              </w:rPr>
              <w:t>.31</w:t>
            </w:r>
          </w:p>
        </w:tc>
        <w:tc>
          <w:tcPr>
            <w:tcW w:w="540" w:type="dxa"/>
            <w:tcMar>
              <w:top w:w="100" w:type="dxa"/>
              <w:left w:w="100" w:type="dxa"/>
              <w:bottom w:w="100" w:type="dxa"/>
              <w:right w:w="100" w:type="dxa"/>
            </w:tcMar>
            <w:hideMark/>
          </w:tcPr>
          <w:p w14:paraId="2C307FB0" w14:textId="77777777" w:rsidR="001F4B58" w:rsidRPr="001F4B58" w:rsidRDefault="001F4B58" w:rsidP="00B269BB">
            <w:pPr>
              <w:tabs>
                <w:tab w:val="left" w:pos="50"/>
              </w:tabs>
              <w:spacing w:after="0" w:line="240" w:lineRule="auto"/>
              <w:jc w:val="right"/>
              <w:rPr>
                <w:rFonts w:ascii="Times New Roman" w:hAnsi="Times New Roman" w:cs="Times New Roman"/>
                <w:sz w:val="20"/>
                <w:szCs w:val="20"/>
              </w:rPr>
            </w:pPr>
            <w:r w:rsidRPr="001F4B58">
              <w:rPr>
                <w:rFonts w:ascii="Times New Roman" w:hAnsi="Times New Roman" w:cs="Times New Roman"/>
                <w:sz w:val="20"/>
                <w:szCs w:val="20"/>
              </w:rPr>
              <w:t>.36</w:t>
            </w:r>
          </w:p>
        </w:tc>
        <w:tc>
          <w:tcPr>
            <w:tcW w:w="536" w:type="dxa"/>
            <w:gridSpan w:val="2"/>
            <w:tcMar>
              <w:top w:w="100" w:type="dxa"/>
              <w:left w:w="100" w:type="dxa"/>
              <w:bottom w:w="100" w:type="dxa"/>
              <w:right w:w="100" w:type="dxa"/>
            </w:tcMar>
            <w:hideMark/>
          </w:tcPr>
          <w:p w14:paraId="5B9F4BD7" w14:textId="77777777" w:rsidR="001F4B58" w:rsidRPr="001F4B58" w:rsidRDefault="001F4B58" w:rsidP="00B269BB">
            <w:pPr>
              <w:spacing w:after="0" w:line="240" w:lineRule="auto"/>
              <w:rPr>
                <w:rFonts w:ascii="Times New Roman" w:hAnsi="Times New Roman" w:cs="Times New Roman"/>
                <w:sz w:val="20"/>
                <w:szCs w:val="20"/>
              </w:rPr>
            </w:pPr>
            <w:r w:rsidRPr="001F4B58">
              <w:rPr>
                <w:rFonts w:ascii="Times New Roman" w:hAnsi="Times New Roman" w:cs="Times New Roman"/>
                <w:sz w:val="20"/>
                <w:szCs w:val="20"/>
              </w:rPr>
              <w:t>.18</w:t>
            </w:r>
          </w:p>
        </w:tc>
        <w:tc>
          <w:tcPr>
            <w:tcW w:w="541" w:type="dxa"/>
            <w:tcMar>
              <w:top w:w="100" w:type="dxa"/>
              <w:left w:w="100" w:type="dxa"/>
              <w:bottom w:w="100" w:type="dxa"/>
              <w:right w:w="100" w:type="dxa"/>
            </w:tcMar>
          </w:tcPr>
          <w:p w14:paraId="092D6D32" w14:textId="77777777" w:rsidR="001F4B58" w:rsidRPr="001F4B58" w:rsidRDefault="001F4B58" w:rsidP="00B269BB">
            <w:pPr>
              <w:spacing w:after="0" w:line="240" w:lineRule="auto"/>
              <w:jc w:val="right"/>
              <w:rPr>
                <w:rFonts w:ascii="Times New Roman" w:hAnsi="Times New Roman" w:cs="Times New Roman"/>
                <w:sz w:val="20"/>
                <w:szCs w:val="20"/>
              </w:rPr>
            </w:pPr>
            <w:r w:rsidRPr="001F4B58">
              <w:rPr>
                <w:rFonts w:ascii="Times New Roman" w:hAnsi="Times New Roman" w:cs="Times New Roman"/>
                <w:sz w:val="20"/>
                <w:szCs w:val="20"/>
              </w:rPr>
              <w:t>.12</w:t>
            </w:r>
          </w:p>
        </w:tc>
        <w:tc>
          <w:tcPr>
            <w:tcW w:w="540" w:type="dxa"/>
            <w:tcMar>
              <w:top w:w="100" w:type="dxa"/>
              <w:left w:w="100" w:type="dxa"/>
              <w:bottom w:w="100" w:type="dxa"/>
              <w:right w:w="100" w:type="dxa"/>
            </w:tcMar>
            <w:hideMark/>
          </w:tcPr>
          <w:p w14:paraId="2EC2D4D5" w14:textId="77777777" w:rsidR="001F4B58" w:rsidRPr="001F4B58" w:rsidRDefault="001F4B58" w:rsidP="00B269BB">
            <w:pPr>
              <w:spacing w:after="0" w:line="240" w:lineRule="auto"/>
              <w:jc w:val="right"/>
              <w:rPr>
                <w:rFonts w:ascii="Times New Roman" w:hAnsi="Times New Roman" w:cs="Times New Roman"/>
                <w:sz w:val="20"/>
                <w:szCs w:val="20"/>
              </w:rPr>
            </w:pPr>
            <w:r w:rsidRPr="001F4B58">
              <w:rPr>
                <w:rFonts w:ascii="Times New Roman" w:hAnsi="Times New Roman" w:cs="Times New Roman"/>
                <w:sz w:val="20"/>
                <w:szCs w:val="20"/>
              </w:rPr>
              <w:t>.60</w:t>
            </w:r>
          </w:p>
        </w:tc>
        <w:tc>
          <w:tcPr>
            <w:tcW w:w="110" w:type="dxa"/>
            <w:tcMar>
              <w:top w:w="15" w:type="dxa"/>
              <w:left w:w="15" w:type="dxa"/>
              <w:bottom w:w="15" w:type="dxa"/>
              <w:right w:w="15" w:type="dxa"/>
            </w:tcMar>
          </w:tcPr>
          <w:p w14:paraId="036BB5AA" w14:textId="77777777" w:rsidR="001F4B58" w:rsidRPr="001F4B58" w:rsidRDefault="001F4B58" w:rsidP="00B269BB">
            <w:pPr>
              <w:spacing w:after="0" w:line="240" w:lineRule="auto"/>
              <w:rPr>
                <w:rFonts w:ascii="Times New Roman" w:hAnsi="Times New Roman" w:cs="Times New Roman"/>
                <w:color w:val="000000"/>
                <w:sz w:val="20"/>
                <w:szCs w:val="20"/>
              </w:rPr>
            </w:pPr>
          </w:p>
        </w:tc>
        <w:tc>
          <w:tcPr>
            <w:tcW w:w="520" w:type="dxa"/>
            <w:tcMar>
              <w:top w:w="100" w:type="dxa"/>
              <w:left w:w="100" w:type="dxa"/>
              <w:bottom w:w="100" w:type="dxa"/>
              <w:right w:w="100" w:type="dxa"/>
            </w:tcMar>
            <w:hideMark/>
          </w:tcPr>
          <w:p w14:paraId="5624FCC5" w14:textId="77777777" w:rsidR="001F4B58" w:rsidRPr="001F4B58" w:rsidRDefault="001F4B58" w:rsidP="00B269BB">
            <w:pPr>
              <w:spacing w:after="0" w:line="240" w:lineRule="auto"/>
              <w:jc w:val="right"/>
              <w:rPr>
                <w:rFonts w:ascii="Times New Roman" w:hAnsi="Times New Roman" w:cs="Times New Roman"/>
                <w:sz w:val="20"/>
                <w:szCs w:val="20"/>
              </w:rPr>
            </w:pPr>
            <w:r w:rsidRPr="001F4B58">
              <w:rPr>
                <w:rFonts w:ascii="Times New Roman" w:hAnsi="Times New Roman" w:cs="Times New Roman"/>
                <w:sz w:val="20"/>
                <w:szCs w:val="20"/>
              </w:rPr>
              <w:t>.25</w:t>
            </w:r>
          </w:p>
        </w:tc>
        <w:tc>
          <w:tcPr>
            <w:tcW w:w="540" w:type="dxa"/>
            <w:tcMar>
              <w:top w:w="100" w:type="dxa"/>
              <w:left w:w="100" w:type="dxa"/>
              <w:bottom w:w="100" w:type="dxa"/>
              <w:right w:w="100" w:type="dxa"/>
            </w:tcMar>
            <w:hideMark/>
          </w:tcPr>
          <w:p w14:paraId="6401EC61" w14:textId="77777777" w:rsidR="001F4B58" w:rsidRPr="001F4B58" w:rsidRDefault="001F4B58" w:rsidP="00B269BB">
            <w:pPr>
              <w:spacing w:after="0" w:line="240" w:lineRule="auto"/>
              <w:jc w:val="right"/>
              <w:rPr>
                <w:rFonts w:ascii="Times New Roman" w:hAnsi="Times New Roman" w:cs="Times New Roman"/>
                <w:sz w:val="20"/>
                <w:szCs w:val="20"/>
              </w:rPr>
            </w:pPr>
            <w:r w:rsidRPr="001F4B58">
              <w:rPr>
                <w:rFonts w:ascii="Times New Roman" w:hAnsi="Times New Roman" w:cs="Times New Roman"/>
                <w:sz w:val="20"/>
                <w:szCs w:val="20"/>
              </w:rPr>
              <w:t>.47</w:t>
            </w:r>
          </w:p>
        </w:tc>
        <w:tc>
          <w:tcPr>
            <w:tcW w:w="1172" w:type="dxa"/>
          </w:tcPr>
          <w:p w14:paraId="38D624C6" w14:textId="77777777" w:rsidR="001F4B58" w:rsidRPr="001F4B58" w:rsidRDefault="001F4B58" w:rsidP="00B269BB">
            <w:pPr>
              <w:spacing w:after="0" w:line="240" w:lineRule="auto"/>
              <w:jc w:val="center"/>
              <w:rPr>
                <w:rFonts w:ascii="Times New Roman" w:hAnsi="Times New Roman" w:cs="Times New Roman"/>
                <w:sz w:val="20"/>
                <w:szCs w:val="20"/>
              </w:rPr>
            </w:pPr>
            <w:r w:rsidRPr="001F4B58">
              <w:rPr>
                <w:rFonts w:ascii="Times New Roman" w:hAnsi="Times New Roman" w:cs="Times New Roman"/>
                <w:sz w:val="20"/>
                <w:szCs w:val="20"/>
              </w:rPr>
              <w:t>135.18***</w:t>
            </w:r>
          </w:p>
        </w:tc>
        <w:tc>
          <w:tcPr>
            <w:tcW w:w="450" w:type="dxa"/>
          </w:tcPr>
          <w:p w14:paraId="0A4D8A1D" w14:textId="77777777" w:rsidR="001F4B58" w:rsidRPr="001F4B58" w:rsidRDefault="001F4B58" w:rsidP="00B269BB">
            <w:pPr>
              <w:spacing w:after="0" w:line="240" w:lineRule="auto"/>
              <w:jc w:val="center"/>
              <w:rPr>
                <w:rFonts w:ascii="Times New Roman" w:hAnsi="Times New Roman" w:cs="Times New Roman"/>
                <w:sz w:val="20"/>
                <w:szCs w:val="20"/>
              </w:rPr>
            </w:pPr>
            <w:r w:rsidRPr="001F4B58">
              <w:rPr>
                <w:rFonts w:ascii="Times New Roman" w:hAnsi="Times New Roman" w:cs="Times New Roman"/>
                <w:sz w:val="20"/>
                <w:szCs w:val="20"/>
              </w:rPr>
              <w:t>91</w:t>
            </w:r>
          </w:p>
        </w:tc>
        <w:tc>
          <w:tcPr>
            <w:tcW w:w="810" w:type="dxa"/>
            <w:tcMar>
              <w:top w:w="15" w:type="dxa"/>
              <w:left w:w="15" w:type="dxa"/>
              <w:bottom w:w="15" w:type="dxa"/>
              <w:right w:w="15" w:type="dxa"/>
            </w:tcMar>
          </w:tcPr>
          <w:p w14:paraId="5BB82744" w14:textId="77777777" w:rsidR="001F4B58" w:rsidRPr="001F4B58" w:rsidRDefault="001F4B58" w:rsidP="00B269BB">
            <w:pPr>
              <w:spacing w:after="0" w:line="240" w:lineRule="auto"/>
              <w:jc w:val="center"/>
              <w:rPr>
                <w:rFonts w:ascii="Times New Roman" w:hAnsi="Times New Roman" w:cs="Times New Roman"/>
                <w:sz w:val="20"/>
                <w:szCs w:val="20"/>
              </w:rPr>
            </w:pPr>
          </w:p>
        </w:tc>
      </w:tr>
      <w:tr w:rsidR="001F4B58" w:rsidRPr="001F4B58" w14:paraId="441B1FDE" w14:textId="77777777" w:rsidTr="00B269BB">
        <w:trPr>
          <w:trHeight w:val="20"/>
        </w:trPr>
        <w:tc>
          <w:tcPr>
            <w:tcW w:w="3690" w:type="dxa"/>
            <w:gridSpan w:val="6"/>
            <w:tcMar>
              <w:top w:w="15" w:type="dxa"/>
              <w:left w:w="15" w:type="dxa"/>
              <w:bottom w:w="15" w:type="dxa"/>
              <w:right w:w="15" w:type="dxa"/>
            </w:tcMar>
            <w:vAlign w:val="center"/>
            <w:hideMark/>
          </w:tcPr>
          <w:p w14:paraId="71E4AA11" w14:textId="77777777" w:rsidR="001F4B58" w:rsidRPr="001F4B58" w:rsidRDefault="001F4B58" w:rsidP="00B269BB">
            <w:pPr>
              <w:tabs>
                <w:tab w:val="left" w:pos="50"/>
                <w:tab w:val="decimal" w:pos="160"/>
                <w:tab w:val="decimal" w:pos="353"/>
              </w:tabs>
              <w:spacing w:after="0" w:line="240" w:lineRule="auto"/>
              <w:rPr>
                <w:rFonts w:ascii="Times New Roman" w:hAnsi="Times New Roman" w:cs="Times New Roman"/>
                <w:b/>
                <w:bCs/>
                <w:sz w:val="20"/>
                <w:szCs w:val="20"/>
              </w:rPr>
            </w:pPr>
            <w:r w:rsidRPr="001F4B58">
              <w:rPr>
                <w:rFonts w:ascii="Times New Roman" w:hAnsi="Times New Roman" w:cs="Times New Roman"/>
                <w:b/>
                <w:bCs/>
                <w:color w:val="000000"/>
                <w:sz w:val="20"/>
                <w:szCs w:val="20"/>
              </w:rPr>
              <w:t>Psychological well-being</w:t>
            </w:r>
          </w:p>
        </w:tc>
        <w:tc>
          <w:tcPr>
            <w:tcW w:w="2608" w:type="dxa"/>
            <w:gridSpan w:val="6"/>
            <w:vAlign w:val="center"/>
          </w:tcPr>
          <w:p w14:paraId="6C5D4768" w14:textId="77777777" w:rsidR="001F4B58" w:rsidRPr="001F4B58" w:rsidRDefault="001F4B58" w:rsidP="00B269BB">
            <w:pPr>
              <w:tabs>
                <w:tab w:val="left" w:pos="50"/>
                <w:tab w:val="decimal" w:pos="160"/>
                <w:tab w:val="decimal" w:pos="353"/>
              </w:tabs>
              <w:spacing w:after="0" w:line="240" w:lineRule="auto"/>
              <w:rPr>
                <w:rFonts w:ascii="Times New Roman" w:hAnsi="Times New Roman" w:cs="Times New Roman"/>
                <w:b/>
                <w:bCs/>
                <w:sz w:val="20"/>
                <w:szCs w:val="20"/>
              </w:rPr>
            </w:pPr>
          </w:p>
        </w:tc>
        <w:tc>
          <w:tcPr>
            <w:tcW w:w="1172" w:type="dxa"/>
          </w:tcPr>
          <w:p w14:paraId="51895D16" w14:textId="77777777" w:rsidR="001F4B58" w:rsidRPr="001F4B58" w:rsidRDefault="001F4B58" w:rsidP="00B269BB">
            <w:pPr>
              <w:tabs>
                <w:tab w:val="left" w:pos="50"/>
                <w:tab w:val="decimal" w:pos="160"/>
                <w:tab w:val="decimal" w:pos="353"/>
              </w:tabs>
              <w:spacing w:after="0" w:line="240" w:lineRule="auto"/>
              <w:jc w:val="center"/>
              <w:rPr>
                <w:rFonts w:ascii="Times New Roman" w:hAnsi="Times New Roman" w:cs="Times New Roman"/>
                <w:b/>
                <w:bCs/>
                <w:color w:val="000000"/>
                <w:sz w:val="20"/>
                <w:szCs w:val="20"/>
              </w:rPr>
            </w:pPr>
          </w:p>
        </w:tc>
        <w:tc>
          <w:tcPr>
            <w:tcW w:w="450" w:type="dxa"/>
          </w:tcPr>
          <w:p w14:paraId="1DC4FC05" w14:textId="77777777" w:rsidR="001F4B58" w:rsidRPr="001F4B58" w:rsidRDefault="001F4B58" w:rsidP="00B269BB">
            <w:pPr>
              <w:tabs>
                <w:tab w:val="left" w:pos="50"/>
                <w:tab w:val="decimal" w:pos="160"/>
                <w:tab w:val="decimal" w:pos="353"/>
              </w:tabs>
              <w:spacing w:after="0" w:line="240" w:lineRule="auto"/>
              <w:jc w:val="center"/>
              <w:rPr>
                <w:rFonts w:ascii="Times New Roman" w:hAnsi="Times New Roman" w:cs="Times New Roman"/>
                <w:b/>
                <w:bCs/>
                <w:color w:val="000000"/>
                <w:sz w:val="20"/>
                <w:szCs w:val="20"/>
              </w:rPr>
            </w:pPr>
          </w:p>
        </w:tc>
        <w:tc>
          <w:tcPr>
            <w:tcW w:w="810" w:type="dxa"/>
            <w:tcMar>
              <w:top w:w="15" w:type="dxa"/>
              <w:left w:w="15" w:type="dxa"/>
              <w:bottom w:w="15" w:type="dxa"/>
              <w:right w:w="15" w:type="dxa"/>
            </w:tcMar>
            <w:hideMark/>
          </w:tcPr>
          <w:p w14:paraId="29051C4B" w14:textId="77777777" w:rsidR="001F4B58" w:rsidRPr="001F4B58" w:rsidRDefault="001F4B58" w:rsidP="00B269BB">
            <w:pPr>
              <w:tabs>
                <w:tab w:val="left" w:pos="50"/>
                <w:tab w:val="decimal" w:pos="160"/>
                <w:tab w:val="decimal" w:pos="353"/>
              </w:tabs>
              <w:spacing w:after="0" w:line="240" w:lineRule="auto"/>
              <w:jc w:val="center"/>
              <w:rPr>
                <w:rFonts w:ascii="Times New Roman" w:hAnsi="Times New Roman" w:cs="Times New Roman"/>
                <w:b/>
                <w:bCs/>
                <w:color w:val="000000"/>
                <w:sz w:val="20"/>
                <w:szCs w:val="20"/>
              </w:rPr>
            </w:pPr>
            <w:r w:rsidRPr="001F4B58">
              <w:rPr>
                <w:rFonts w:ascii="Times New Roman" w:hAnsi="Times New Roman" w:cs="Times New Roman"/>
                <w:b/>
                <w:bCs/>
                <w:color w:val="000000"/>
                <w:sz w:val="20"/>
                <w:szCs w:val="20"/>
              </w:rPr>
              <w:t>0.61 (19)</w:t>
            </w:r>
          </w:p>
        </w:tc>
      </w:tr>
      <w:tr w:rsidR="001F4B58" w:rsidRPr="001F4B58" w14:paraId="62C10BCD" w14:textId="77777777" w:rsidTr="00B269BB">
        <w:trPr>
          <w:trHeight w:val="20"/>
        </w:trPr>
        <w:tc>
          <w:tcPr>
            <w:tcW w:w="1261" w:type="dxa"/>
            <w:tcMar>
              <w:top w:w="100" w:type="dxa"/>
              <w:left w:w="100" w:type="dxa"/>
              <w:bottom w:w="100" w:type="dxa"/>
              <w:right w:w="100" w:type="dxa"/>
            </w:tcMar>
            <w:hideMark/>
          </w:tcPr>
          <w:p w14:paraId="5FA27172" w14:textId="77777777" w:rsidR="001F4B58" w:rsidRPr="001F4B58" w:rsidRDefault="001F4B58" w:rsidP="00B269BB">
            <w:pPr>
              <w:spacing w:after="0" w:line="240" w:lineRule="auto"/>
              <w:rPr>
                <w:rFonts w:ascii="Times New Roman" w:hAnsi="Times New Roman" w:cs="Times New Roman"/>
                <w:sz w:val="20"/>
                <w:szCs w:val="20"/>
              </w:rPr>
            </w:pPr>
            <w:r w:rsidRPr="001F4B58">
              <w:rPr>
                <w:rFonts w:ascii="Times New Roman" w:hAnsi="Times New Roman" w:cs="Times New Roman"/>
                <w:sz w:val="20"/>
                <w:szCs w:val="20"/>
              </w:rPr>
              <w:t>Total</w:t>
            </w:r>
          </w:p>
        </w:tc>
        <w:tc>
          <w:tcPr>
            <w:tcW w:w="450" w:type="dxa"/>
            <w:tcMar>
              <w:top w:w="100" w:type="dxa"/>
              <w:left w:w="100" w:type="dxa"/>
              <w:bottom w:w="100" w:type="dxa"/>
              <w:right w:w="100" w:type="dxa"/>
            </w:tcMar>
            <w:hideMark/>
          </w:tcPr>
          <w:p w14:paraId="75E70E88" w14:textId="77777777" w:rsidR="001F4B58" w:rsidRPr="001F4B58" w:rsidRDefault="001F4B58" w:rsidP="00B269BB">
            <w:pPr>
              <w:spacing w:after="0" w:line="240" w:lineRule="auto"/>
              <w:rPr>
                <w:rFonts w:ascii="Times New Roman" w:hAnsi="Times New Roman" w:cs="Times New Roman"/>
                <w:sz w:val="20"/>
                <w:szCs w:val="20"/>
              </w:rPr>
            </w:pPr>
            <w:r w:rsidRPr="001F4B58">
              <w:rPr>
                <w:rFonts w:ascii="Times New Roman" w:hAnsi="Times New Roman" w:cs="Times New Roman"/>
                <w:sz w:val="20"/>
                <w:szCs w:val="20"/>
              </w:rPr>
              <w:t>21</w:t>
            </w:r>
          </w:p>
        </w:tc>
        <w:tc>
          <w:tcPr>
            <w:tcW w:w="720" w:type="dxa"/>
            <w:tcMar>
              <w:top w:w="100" w:type="dxa"/>
              <w:left w:w="100" w:type="dxa"/>
              <w:bottom w:w="100" w:type="dxa"/>
              <w:right w:w="100" w:type="dxa"/>
            </w:tcMar>
            <w:hideMark/>
          </w:tcPr>
          <w:p w14:paraId="3C257BBB" w14:textId="77777777" w:rsidR="001F4B58" w:rsidRPr="001F4B58" w:rsidRDefault="001F4B58" w:rsidP="00B269BB">
            <w:pPr>
              <w:spacing w:after="0" w:line="240" w:lineRule="auto"/>
              <w:rPr>
                <w:rFonts w:ascii="Times New Roman" w:hAnsi="Times New Roman" w:cs="Times New Roman"/>
                <w:sz w:val="20"/>
                <w:szCs w:val="20"/>
              </w:rPr>
            </w:pPr>
            <w:r w:rsidRPr="001F4B58">
              <w:rPr>
                <w:rFonts w:ascii="Times New Roman" w:hAnsi="Times New Roman" w:cs="Times New Roman"/>
                <w:sz w:val="20"/>
                <w:szCs w:val="20"/>
              </w:rPr>
              <w:t>10214</w:t>
            </w:r>
          </w:p>
        </w:tc>
        <w:tc>
          <w:tcPr>
            <w:tcW w:w="540" w:type="dxa"/>
            <w:tcMar>
              <w:top w:w="100" w:type="dxa"/>
              <w:left w:w="100" w:type="dxa"/>
              <w:bottom w:w="100" w:type="dxa"/>
              <w:right w:w="100" w:type="dxa"/>
            </w:tcMar>
            <w:hideMark/>
          </w:tcPr>
          <w:p w14:paraId="05088662" w14:textId="77777777" w:rsidR="001F4B58" w:rsidRPr="001F4B58" w:rsidRDefault="001F4B58" w:rsidP="00B269BB">
            <w:pPr>
              <w:tabs>
                <w:tab w:val="decimal" w:pos="160"/>
              </w:tabs>
              <w:spacing w:after="0" w:line="240" w:lineRule="auto"/>
              <w:rPr>
                <w:rFonts w:ascii="Times New Roman" w:hAnsi="Times New Roman" w:cs="Times New Roman"/>
                <w:sz w:val="20"/>
                <w:szCs w:val="20"/>
              </w:rPr>
            </w:pPr>
            <w:r w:rsidRPr="001F4B58">
              <w:rPr>
                <w:rFonts w:ascii="Times New Roman" w:hAnsi="Times New Roman" w:cs="Times New Roman"/>
                <w:sz w:val="20"/>
                <w:szCs w:val="20"/>
              </w:rPr>
              <w:t>-.15</w:t>
            </w:r>
          </w:p>
        </w:tc>
        <w:tc>
          <w:tcPr>
            <w:tcW w:w="540" w:type="dxa"/>
            <w:tcMar>
              <w:top w:w="100" w:type="dxa"/>
              <w:left w:w="100" w:type="dxa"/>
              <w:bottom w:w="100" w:type="dxa"/>
              <w:right w:w="100" w:type="dxa"/>
            </w:tcMar>
            <w:hideMark/>
          </w:tcPr>
          <w:p w14:paraId="33182216" w14:textId="77777777" w:rsidR="001F4B58" w:rsidRPr="001F4B58" w:rsidRDefault="001F4B58" w:rsidP="00B269BB">
            <w:pPr>
              <w:tabs>
                <w:tab w:val="left" w:pos="50"/>
              </w:tabs>
              <w:spacing w:after="0" w:line="240" w:lineRule="auto"/>
              <w:jc w:val="right"/>
              <w:rPr>
                <w:rFonts w:ascii="Times New Roman" w:hAnsi="Times New Roman" w:cs="Times New Roman"/>
                <w:sz w:val="20"/>
                <w:szCs w:val="20"/>
              </w:rPr>
            </w:pPr>
            <w:r w:rsidRPr="001F4B58">
              <w:rPr>
                <w:rFonts w:ascii="Times New Roman" w:hAnsi="Times New Roman" w:cs="Times New Roman"/>
                <w:sz w:val="20"/>
                <w:szCs w:val="20"/>
              </w:rPr>
              <w:t>-.17</w:t>
            </w:r>
          </w:p>
        </w:tc>
        <w:tc>
          <w:tcPr>
            <w:tcW w:w="536" w:type="dxa"/>
            <w:gridSpan w:val="2"/>
            <w:tcMar>
              <w:top w:w="100" w:type="dxa"/>
              <w:left w:w="100" w:type="dxa"/>
              <w:bottom w:w="100" w:type="dxa"/>
              <w:right w:w="100" w:type="dxa"/>
            </w:tcMar>
            <w:hideMark/>
          </w:tcPr>
          <w:p w14:paraId="3FE08095" w14:textId="77777777" w:rsidR="001F4B58" w:rsidRPr="001F4B58" w:rsidRDefault="001F4B58" w:rsidP="00B269BB">
            <w:pPr>
              <w:spacing w:after="0" w:line="240" w:lineRule="auto"/>
              <w:rPr>
                <w:rFonts w:ascii="Times New Roman" w:hAnsi="Times New Roman" w:cs="Times New Roman"/>
                <w:sz w:val="20"/>
                <w:szCs w:val="20"/>
              </w:rPr>
            </w:pPr>
            <w:r w:rsidRPr="001F4B58">
              <w:rPr>
                <w:rFonts w:ascii="Times New Roman" w:hAnsi="Times New Roman" w:cs="Times New Roman"/>
                <w:sz w:val="20"/>
                <w:szCs w:val="20"/>
              </w:rPr>
              <w:t>.18</w:t>
            </w:r>
          </w:p>
        </w:tc>
        <w:tc>
          <w:tcPr>
            <w:tcW w:w="541" w:type="dxa"/>
            <w:tcMar>
              <w:top w:w="100" w:type="dxa"/>
              <w:left w:w="100" w:type="dxa"/>
              <w:bottom w:w="100" w:type="dxa"/>
              <w:right w:w="100" w:type="dxa"/>
            </w:tcMar>
          </w:tcPr>
          <w:p w14:paraId="22B19EC2" w14:textId="77777777" w:rsidR="001F4B58" w:rsidRPr="001F4B58" w:rsidRDefault="001F4B58" w:rsidP="00B269BB">
            <w:pPr>
              <w:spacing w:after="0" w:line="240" w:lineRule="auto"/>
              <w:jc w:val="right"/>
              <w:rPr>
                <w:rFonts w:ascii="Times New Roman" w:hAnsi="Times New Roman" w:cs="Times New Roman"/>
                <w:sz w:val="20"/>
                <w:szCs w:val="20"/>
              </w:rPr>
            </w:pPr>
            <w:r w:rsidRPr="001F4B58">
              <w:rPr>
                <w:rFonts w:ascii="Times New Roman" w:hAnsi="Times New Roman" w:cs="Times New Roman"/>
                <w:sz w:val="20"/>
                <w:szCs w:val="20"/>
              </w:rPr>
              <w:t>-.40</w:t>
            </w:r>
          </w:p>
        </w:tc>
        <w:tc>
          <w:tcPr>
            <w:tcW w:w="540" w:type="dxa"/>
            <w:tcMar>
              <w:top w:w="100" w:type="dxa"/>
              <w:left w:w="100" w:type="dxa"/>
              <w:bottom w:w="100" w:type="dxa"/>
              <w:right w:w="100" w:type="dxa"/>
            </w:tcMar>
            <w:hideMark/>
          </w:tcPr>
          <w:p w14:paraId="13244F06" w14:textId="77777777" w:rsidR="001F4B58" w:rsidRPr="001F4B58" w:rsidRDefault="001F4B58" w:rsidP="00B269BB">
            <w:pPr>
              <w:spacing w:after="0" w:line="240" w:lineRule="auto"/>
              <w:jc w:val="right"/>
              <w:rPr>
                <w:rFonts w:ascii="Times New Roman" w:hAnsi="Times New Roman" w:cs="Times New Roman"/>
                <w:sz w:val="20"/>
                <w:szCs w:val="20"/>
              </w:rPr>
            </w:pPr>
            <w:r w:rsidRPr="001F4B58">
              <w:rPr>
                <w:rFonts w:ascii="Times New Roman" w:hAnsi="Times New Roman" w:cs="Times New Roman"/>
                <w:sz w:val="20"/>
                <w:szCs w:val="20"/>
              </w:rPr>
              <w:t>.06</w:t>
            </w:r>
          </w:p>
        </w:tc>
        <w:tc>
          <w:tcPr>
            <w:tcW w:w="110" w:type="dxa"/>
            <w:tcMar>
              <w:top w:w="15" w:type="dxa"/>
              <w:left w:w="15" w:type="dxa"/>
              <w:bottom w:w="15" w:type="dxa"/>
              <w:right w:w="15" w:type="dxa"/>
            </w:tcMar>
          </w:tcPr>
          <w:p w14:paraId="72F844C9" w14:textId="77777777" w:rsidR="001F4B58" w:rsidRPr="001F4B58" w:rsidRDefault="001F4B58" w:rsidP="00B269BB">
            <w:pPr>
              <w:spacing w:after="0" w:line="240" w:lineRule="auto"/>
              <w:rPr>
                <w:rFonts w:ascii="Times New Roman" w:hAnsi="Times New Roman" w:cs="Times New Roman"/>
                <w:color w:val="000000"/>
                <w:sz w:val="20"/>
                <w:szCs w:val="20"/>
              </w:rPr>
            </w:pPr>
          </w:p>
        </w:tc>
        <w:tc>
          <w:tcPr>
            <w:tcW w:w="520" w:type="dxa"/>
            <w:tcMar>
              <w:top w:w="100" w:type="dxa"/>
              <w:left w:w="100" w:type="dxa"/>
              <w:bottom w:w="100" w:type="dxa"/>
              <w:right w:w="100" w:type="dxa"/>
            </w:tcMar>
            <w:hideMark/>
          </w:tcPr>
          <w:p w14:paraId="3973C848" w14:textId="77777777" w:rsidR="001F4B58" w:rsidRPr="001F4B58" w:rsidRDefault="001F4B58" w:rsidP="00B269BB">
            <w:pPr>
              <w:spacing w:after="0" w:line="240" w:lineRule="auto"/>
              <w:jc w:val="right"/>
              <w:rPr>
                <w:rFonts w:ascii="Times New Roman" w:hAnsi="Times New Roman" w:cs="Times New Roman"/>
                <w:sz w:val="20"/>
                <w:szCs w:val="20"/>
              </w:rPr>
            </w:pPr>
            <w:r w:rsidRPr="001F4B58">
              <w:rPr>
                <w:rFonts w:ascii="Times New Roman" w:hAnsi="Times New Roman" w:cs="Times New Roman"/>
                <w:sz w:val="20"/>
                <w:szCs w:val="20"/>
              </w:rPr>
              <w:t>-.25</w:t>
            </w:r>
          </w:p>
        </w:tc>
        <w:tc>
          <w:tcPr>
            <w:tcW w:w="540" w:type="dxa"/>
            <w:tcMar>
              <w:top w:w="100" w:type="dxa"/>
              <w:left w:w="100" w:type="dxa"/>
              <w:bottom w:w="100" w:type="dxa"/>
              <w:right w:w="100" w:type="dxa"/>
            </w:tcMar>
            <w:hideMark/>
          </w:tcPr>
          <w:p w14:paraId="29D75656" w14:textId="77777777" w:rsidR="001F4B58" w:rsidRPr="001F4B58" w:rsidRDefault="001F4B58" w:rsidP="00B269BB">
            <w:pPr>
              <w:spacing w:after="0" w:line="240" w:lineRule="auto"/>
              <w:jc w:val="right"/>
              <w:rPr>
                <w:rFonts w:ascii="Times New Roman" w:hAnsi="Times New Roman" w:cs="Times New Roman"/>
                <w:sz w:val="20"/>
                <w:szCs w:val="20"/>
              </w:rPr>
            </w:pPr>
            <w:r w:rsidRPr="001F4B58">
              <w:rPr>
                <w:rFonts w:ascii="Times New Roman" w:hAnsi="Times New Roman" w:cs="Times New Roman"/>
                <w:sz w:val="20"/>
                <w:szCs w:val="20"/>
              </w:rPr>
              <w:t>-.09</w:t>
            </w:r>
          </w:p>
        </w:tc>
        <w:tc>
          <w:tcPr>
            <w:tcW w:w="1172" w:type="dxa"/>
          </w:tcPr>
          <w:p w14:paraId="4517F576" w14:textId="77777777" w:rsidR="001F4B58" w:rsidRPr="001F4B58" w:rsidRDefault="001F4B58" w:rsidP="00B269BB">
            <w:pPr>
              <w:spacing w:after="0" w:line="240" w:lineRule="auto"/>
              <w:jc w:val="center"/>
              <w:rPr>
                <w:rFonts w:ascii="Times New Roman" w:hAnsi="Times New Roman" w:cs="Times New Roman"/>
                <w:sz w:val="20"/>
                <w:szCs w:val="20"/>
              </w:rPr>
            </w:pPr>
            <w:r w:rsidRPr="001F4B58">
              <w:rPr>
                <w:rFonts w:ascii="Times New Roman" w:hAnsi="Times New Roman" w:cs="Times New Roman"/>
                <w:sz w:val="20"/>
                <w:szCs w:val="20"/>
              </w:rPr>
              <w:t>246.62***</w:t>
            </w:r>
          </w:p>
        </w:tc>
        <w:tc>
          <w:tcPr>
            <w:tcW w:w="450" w:type="dxa"/>
          </w:tcPr>
          <w:p w14:paraId="43309000" w14:textId="77777777" w:rsidR="001F4B58" w:rsidRPr="001F4B58" w:rsidRDefault="001F4B58" w:rsidP="00B269BB">
            <w:pPr>
              <w:spacing w:after="0" w:line="240" w:lineRule="auto"/>
              <w:jc w:val="center"/>
              <w:rPr>
                <w:rFonts w:ascii="Times New Roman" w:hAnsi="Times New Roman" w:cs="Times New Roman"/>
                <w:sz w:val="20"/>
                <w:szCs w:val="20"/>
              </w:rPr>
            </w:pPr>
            <w:r w:rsidRPr="001F4B58">
              <w:rPr>
                <w:rFonts w:ascii="Times New Roman" w:hAnsi="Times New Roman" w:cs="Times New Roman"/>
                <w:sz w:val="20"/>
                <w:szCs w:val="20"/>
              </w:rPr>
              <w:t>92</w:t>
            </w:r>
          </w:p>
        </w:tc>
        <w:tc>
          <w:tcPr>
            <w:tcW w:w="810" w:type="dxa"/>
            <w:tcMar>
              <w:top w:w="15" w:type="dxa"/>
              <w:left w:w="15" w:type="dxa"/>
              <w:bottom w:w="15" w:type="dxa"/>
              <w:right w:w="15" w:type="dxa"/>
            </w:tcMar>
          </w:tcPr>
          <w:p w14:paraId="39112B90" w14:textId="77777777" w:rsidR="001F4B58" w:rsidRPr="001F4B58" w:rsidRDefault="001F4B58" w:rsidP="00B269BB">
            <w:pPr>
              <w:spacing w:after="0" w:line="240" w:lineRule="auto"/>
              <w:jc w:val="center"/>
              <w:rPr>
                <w:rFonts w:ascii="Times New Roman" w:hAnsi="Times New Roman" w:cs="Times New Roman"/>
                <w:sz w:val="20"/>
                <w:szCs w:val="20"/>
              </w:rPr>
            </w:pPr>
          </w:p>
        </w:tc>
      </w:tr>
      <w:tr w:rsidR="001F4B58" w:rsidRPr="001F4B58" w14:paraId="1AB126D7" w14:textId="77777777" w:rsidTr="00B269BB">
        <w:trPr>
          <w:trHeight w:val="20"/>
        </w:trPr>
        <w:tc>
          <w:tcPr>
            <w:tcW w:w="1261" w:type="dxa"/>
            <w:tcMar>
              <w:top w:w="100" w:type="dxa"/>
              <w:left w:w="100" w:type="dxa"/>
              <w:bottom w:w="100" w:type="dxa"/>
              <w:right w:w="100" w:type="dxa"/>
            </w:tcMar>
            <w:hideMark/>
          </w:tcPr>
          <w:p w14:paraId="22EEA52B" w14:textId="77777777" w:rsidR="001F4B58" w:rsidRPr="001F4B58" w:rsidRDefault="001F4B58" w:rsidP="00B269BB">
            <w:pPr>
              <w:spacing w:after="0" w:line="240" w:lineRule="auto"/>
              <w:rPr>
                <w:rFonts w:ascii="Times New Roman" w:hAnsi="Times New Roman" w:cs="Times New Roman"/>
                <w:sz w:val="20"/>
                <w:szCs w:val="20"/>
              </w:rPr>
            </w:pPr>
            <w:r w:rsidRPr="001F4B58">
              <w:rPr>
                <w:rFonts w:ascii="Times New Roman" w:hAnsi="Times New Roman" w:cs="Times New Roman"/>
                <w:sz w:val="20"/>
                <w:szCs w:val="20"/>
              </w:rPr>
              <w:t>Published</w:t>
            </w:r>
          </w:p>
        </w:tc>
        <w:tc>
          <w:tcPr>
            <w:tcW w:w="450" w:type="dxa"/>
            <w:tcMar>
              <w:top w:w="100" w:type="dxa"/>
              <w:left w:w="100" w:type="dxa"/>
              <w:bottom w:w="100" w:type="dxa"/>
              <w:right w:w="100" w:type="dxa"/>
            </w:tcMar>
            <w:hideMark/>
          </w:tcPr>
          <w:p w14:paraId="38433977" w14:textId="77777777" w:rsidR="001F4B58" w:rsidRPr="001F4B58" w:rsidRDefault="001F4B58" w:rsidP="00B269BB">
            <w:pPr>
              <w:spacing w:after="0" w:line="240" w:lineRule="auto"/>
              <w:rPr>
                <w:rFonts w:ascii="Times New Roman" w:hAnsi="Times New Roman" w:cs="Times New Roman"/>
                <w:sz w:val="20"/>
                <w:szCs w:val="20"/>
              </w:rPr>
            </w:pPr>
            <w:r w:rsidRPr="001F4B58">
              <w:rPr>
                <w:rFonts w:ascii="Times New Roman" w:hAnsi="Times New Roman" w:cs="Times New Roman"/>
                <w:sz w:val="20"/>
                <w:szCs w:val="20"/>
              </w:rPr>
              <w:t>8</w:t>
            </w:r>
          </w:p>
        </w:tc>
        <w:tc>
          <w:tcPr>
            <w:tcW w:w="720" w:type="dxa"/>
            <w:tcMar>
              <w:top w:w="100" w:type="dxa"/>
              <w:left w:w="100" w:type="dxa"/>
              <w:bottom w:w="100" w:type="dxa"/>
              <w:right w:w="100" w:type="dxa"/>
            </w:tcMar>
            <w:hideMark/>
          </w:tcPr>
          <w:p w14:paraId="060051B7" w14:textId="77777777" w:rsidR="001F4B58" w:rsidRPr="001F4B58" w:rsidRDefault="001F4B58" w:rsidP="00B269BB">
            <w:pPr>
              <w:spacing w:after="0" w:line="240" w:lineRule="auto"/>
              <w:rPr>
                <w:rFonts w:ascii="Times New Roman" w:hAnsi="Times New Roman" w:cs="Times New Roman"/>
                <w:sz w:val="20"/>
                <w:szCs w:val="20"/>
              </w:rPr>
            </w:pPr>
            <w:r w:rsidRPr="001F4B58">
              <w:rPr>
                <w:rFonts w:ascii="Times New Roman" w:hAnsi="Times New Roman" w:cs="Times New Roman"/>
                <w:sz w:val="20"/>
                <w:szCs w:val="20"/>
              </w:rPr>
              <w:t>4915</w:t>
            </w:r>
          </w:p>
        </w:tc>
        <w:tc>
          <w:tcPr>
            <w:tcW w:w="540" w:type="dxa"/>
            <w:tcMar>
              <w:top w:w="100" w:type="dxa"/>
              <w:left w:w="100" w:type="dxa"/>
              <w:bottom w:w="100" w:type="dxa"/>
              <w:right w:w="100" w:type="dxa"/>
            </w:tcMar>
            <w:hideMark/>
          </w:tcPr>
          <w:p w14:paraId="554B97E5" w14:textId="77777777" w:rsidR="001F4B58" w:rsidRPr="001F4B58" w:rsidRDefault="001F4B58" w:rsidP="00B269BB">
            <w:pPr>
              <w:tabs>
                <w:tab w:val="decimal" w:pos="160"/>
              </w:tabs>
              <w:spacing w:after="0" w:line="240" w:lineRule="auto"/>
              <w:rPr>
                <w:rFonts w:ascii="Times New Roman" w:hAnsi="Times New Roman" w:cs="Times New Roman"/>
                <w:sz w:val="20"/>
                <w:szCs w:val="20"/>
              </w:rPr>
            </w:pPr>
            <w:r w:rsidRPr="001F4B58">
              <w:rPr>
                <w:rFonts w:ascii="Times New Roman" w:hAnsi="Times New Roman" w:cs="Times New Roman"/>
                <w:sz w:val="20"/>
                <w:szCs w:val="20"/>
              </w:rPr>
              <w:t>-.12</w:t>
            </w:r>
          </w:p>
        </w:tc>
        <w:tc>
          <w:tcPr>
            <w:tcW w:w="540" w:type="dxa"/>
            <w:tcMar>
              <w:top w:w="100" w:type="dxa"/>
              <w:left w:w="100" w:type="dxa"/>
              <w:bottom w:w="100" w:type="dxa"/>
              <w:right w:w="100" w:type="dxa"/>
            </w:tcMar>
            <w:hideMark/>
          </w:tcPr>
          <w:p w14:paraId="500F11CB" w14:textId="77777777" w:rsidR="001F4B58" w:rsidRPr="001F4B58" w:rsidRDefault="001F4B58" w:rsidP="00B269BB">
            <w:pPr>
              <w:tabs>
                <w:tab w:val="left" w:pos="50"/>
              </w:tabs>
              <w:spacing w:after="0" w:line="240" w:lineRule="auto"/>
              <w:jc w:val="right"/>
              <w:rPr>
                <w:rFonts w:ascii="Times New Roman" w:hAnsi="Times New Roman" w:cs="Times New Roman"/>
                <w:sz w:val="20"/>
                <w:szCs w:val="20"/>
              </w:rPr>
            </w:pPr>
            <w:r w:rsidRPr="001F4B58">
              <w:rPr>
                <w:rFonts w:ascii="Times New Roman" w:hAnsi="Times New Roman" w:cs="Times New Roman"/>
                <w:sz w:val="20"/>
                <w:szCs w:val="20"/>
              </w:rPr>
              <w:t>-.14</w:t>
            </w:r>
          </w:p>
        </w:tc>
        <w:tc>
          <w:tcPr>
            <w:tcW w:w="536" w:type="dxa"/>
            <w:gridSpan w:val="2"/>
            <w:tcMar>
              <w:top w:w="100" w:type="dxa"/>
              <w:left w:w="100" w:type="dxa"/>
              <w:bottom w:w="100" w:type="dxa"/>
              <w:right w:w="100" w:type="dxa"/>
            </w:tcMar>
            <w:hideMark/>
          </w:tcPr>
          <w:p w14:paraId="6D2A7E46" w14:textId="77777777" w:rsidR="001F4B58" w:rsidRPr="001F4B58" w:rsidRDefault="001F4B58" w:rsidP="00B269BB">
            <w:pPr>
              <w:spacing w:after="0" w:line="240" w:lineRule="auto"/>
              <w:rPr>
                <w:rFonts w:ascii="Times New Roman" w:hAnsi="Times New Roman" w:cs="Times New Roman"/>
                <w:sz w:val="20"/>
                <w:szCs w:val="20"/>
              </w:rPr>
            </w:pPr>
            <w:r w:rsidRPr="001F4B58">
              <w:rPr>
                <w:rFonts w:ascii="Times New Roman" w:hAnsi="Times New Roman" w:cs="Times New Roman"/>
                <w:sz w:val="20"/>
                <w:szCs w:val="20"/>
              </w:rPr>
              <w:t>.17</w:t>
            </w:r>
          </w:p>
        </w:tc>
        <w:tc>
          <w:tcPr>
            <w:tcW w:w="541" w:type="dxa"/>
            <w:tcMar>
              <w:top w:w="100" w:type="dxa"/>
              <w:left w:w="100" w:type="dxa"/>
              <w:bottom w:w="100" w:type="dxa"/>
              <w:right w:w="100" w:type="dxa"/>
            </w:tcMar>
          </w:tcPr>
          <w:p w14:paraId="123B21FE" w14:textId="77777777" w:rsidR="001F4B58" w:rsidRPr="001F4B58" w:rsidRDefault="001F4B58" w:rsidP="00B269BB">
            <w:pPr>
              <w:spacing w:after="0" w:line="240" w:lineRule="auto"/>
              <w:jc w:val="right"/>
              <w:rPr>
                <w:rFonts w:ascii="Times New Roman" w:hAnsi="Times New Roman" w:cs="Times New Roman"/>
                <w:sz w:val="20"/>
                <w:szCs w:val="20"/>
              </w:rPr>
            </w:pPr>
            <w:r w:rsidRPr="001F4B58">
              <w:rPr>
                <w:rFonts w:ascii="Times New Roman" w:hAnsi="Times New Roman" w:cs="Times New Roman"/>
                <w:sz w:val="20"/>
                <w:szCs w:val="20"/>
              </w:rPr>
              <w:t>-.39</w:t>
            </w:r>
          </w:p>
        </w:tc>
        <w:tc>
          <w:tcPr>
            <w:tcW w:w="540" w:type="dxa"/>
            <w:tcMar>
              <w:top w:w="100" w:type="dxa"/>
              <w:left w:w="100" w:type="dxa"/>
              <w:bottom w:w="100" w:type="dxa"/>
              <w:right w:w="100" w:type="dxa"/>
            </w:tcMar>
            <w:hideMark/>
          </w:tcPr>
          <w:p w14:paraId="0193C9BF" w14:textId="77777777" w:rsidR="001F4B58" w:rsidRPr="001F4B58" w:rsidRDefault="001F4B58" w:rsidP="00B269BB">
            <w:pPr>
              <w:spacing w:after="0" w:line="240" w:lineRule="auto"/>
              <w:jc w:val="right"/>
              <w:rPr>
                <w:rFonts w:ascii="Times New Roman" w:hAnsi="Times New Roman" w:cs="Times New Roman"/>
                <w:sz w:val="20"/>
                <w:szCs w:val="20"/>
              </w:rPr>
            </w:pPr>
            <w:r w:rsidRPr="001F4B58">
              <w:rPr>
                <w:rFonts w:ascii="Times New Roman" w:hAnsi="Times New Roman" w:cs="Times New Roman"/>
                <w:sz w:val="20"/>
                <w:szCs w:val="20"/>
              </w:rPr>
              <w:t>.10</w:t>
            </w:r>
          </w:p>
        </w:tc>
        <w:tc>
          <w:tcPr>
            <w:tcW w:w="110" w:type="dxa"/>
            <w:tcMar>
              <w:top w:w="15" w:type="dxa"/>
              <w:left w:w="15" w:type="dxa"/>
              <w:bottom w:w="15" w:type="dxa"/>
              <w:right w:w="15" w:type="dxa"/>
            </w:tcMar>
          </w:tcPr>
          <w:p w14:paraId="1DAF47E8" w14:textId="77777777" w:rsidR="001F4B58" w:rsidRPr="001F4B58" w:rsidRDefault="001F4B58" w:rsidP="00B269BB">
            <w:pPr>
              <w:spacing w:after="0" w:line="240" w:lineRule="auto"/>
              <w:rPr>
                <w:rFonts w:ascii="Times New Roman" w:hAnsi="Times New Roman" w:cs="Times New Roman"/>
                <w:color w:val="000000"/>
                <w:sz w:val="20"/>
                <w:szCs w:val="20"/>
              </w:rPr>
            </w:pPr>
          </w:p>
        </w:tc>
        <w:tc>
          <w:tcPr>
            <w:tcW w:w="520" w:type="dxa"/>
            <w:tcMar>
              <w:top w:w="100" w:type="dxa"/>
              <w:left w:w="100" w:type="dxa"/>
              <w:bottom w:w="100" w:type="dxa"/>
              <w:right w:w="100" w:type="dxa"/>
            </w:tcMar>
            <w:hideMark/>
          </w:tcPr>
          <w:p w14:paraId="68664681" w14:textId="77777777" w:rsidR="001F4B58" w:rsidRPr="001F4B58" w:rsidRDefault="001F4B58" w:rsidP="00B269BB">
            <w:pPr>
              <w:spacing w:after="0" w:line="240" w:lineRule="auto"/>
              <w:jc w:val="right"/>
              <w:rPr>
                <w:rFonts w:ascii="Times New Roman" w:hAnsi="Times New Roman" w:cs="Times New Roman"/>
                <w:sz w:val="20"/>
                <w:szCs w:val="20"/>
              </w:rPr>
            </w:pPr>
            <w:r w:rsidRPr="001F4B58">
              <w:rPr>
                <w:rFonts w:ascii="Times New Roman" w:hAnsi="Times New Roman" w:cs="Times New Roman"/>
                <w:sz w:val="20"/>
                <w:szCs w:val="20"/>
              </w:rPr>
              <w:t>-.29</w:t>
            </w:r>
          </w:p>
        </w:tc>
        <w:tc>
          <w:tcPr>
            <w:tcW w:w="540" w:type="dxa"/>
            <w:tcMar>
              <w:top w:w="100" w:type="dxa"/>
              <w:left w:w="100" w:type="dxa"/>
              <w:bottom w:w="100" w:type="dxa"/>
              <w:right w:w="100" w:type="dxa"/>
            </w:tcMar>
            <w:hideMark/>
          </w:tcPr>
          <w:p w14:paraId="36ABA32F" w14:textId="77777777" w:rsidR="001F4B58" w:rsidRPr="001F4B58" w:rsidRDefault="001F4B58" w:rsidP="00B269BB">
            <w:pPr>
              <w:spacing w:after="0" w:line="240" w:lineRule="auto"/>
              <w:jc w:val="right"/>
              <w:rPr>
                <w:rFonts w:ascii="Times New Roman" w:hAnsi="Times New Roman" w:cs="Times New Roman"/>
                <w:sz w:val="20"/>
                <w:szCs w:val="20"/>
              </w:rPr>
            </w:pPr>
            <w:r w:rsidRPr="001F4B58">
              <w:rPr>
                <w:rFonts w:ascii="Times New Roman" w:hAnsi="Times New Roman" w:cs="Times New Roman"/>
                <w:sz w:val="20"/>
                <w:szCs w:val="20"/>
              </w:rPr>
              <w:t>.01</w:t>
            </w:r>
          </w:p>
        </w:tc>
        <w:tc>
          <w:tcPr>
            <w:tcW w:w="1172" w:type="dxa"/>
          </w:tcPr>
          <w:p w14:paraId="71A01BD6" w14:textId="77777777" w:rsidR="001F4B58" w:rsidRPr="001F4B58" w:rsidRDefault="001F4B58" w:rsidP="00B269BB">
            <w:pPr>
              <w:spacing w:after="0" w:line="240" w:lineRule="auto"/>
              <w:jc w:val="center"/>
              <w:rPr>
                <w:rFonts w:ascii="Times New Roman" w:hAnsi="Times New Roman" w:cs="Times New Roman"/>
                <w:sz w:val="20"/>
                <w:szCs w:val="20"/>
              </w:rPr>
            </w:pPr>
            <w:r w:rsidRPr="001F4B58">
              <w:rPr>
                <w:rFonts w:ascii="Times New Roman" w:hAnsi="Times New Roman" w:cs="Times New Roman"/>
                <w:sz w:val="20"/>
                <w:szCs w:val="20"/>
              </w:rPr>
              <w:t>99.89***</w:t>
            </w:r>
          </w:p>
        </w:tc>
        <w:tc>
          <w:tcPr>
            <w:tcW w:w="450" w:type="dxa"/>
          </w:tcPr>
          <w:p w14:paraId="2658D1D0" w14:textId="77777777" w:rsidR="001F4B58" w:rsidRPr="001F4B58" w:rsidRDefault="001F4B58" w:rsidP="00B269BB">
            <w:pPr>
              <w:spacing w:after="0" w:line="240" w:lineRule="auto"/>
              <w:jc w:val="center"/>
              <w:rPr>
                <w:rFonts w:ascii="Times New Roman" w:hAnsi="Times New Roman" w:cs="Times New Roman"/>
                <w:sz w:val="20"/>
                <w:szCs w:val="20"/>
              </w:rPr>
            </w:pPr>
            <w:r w:rsidRPr="001F4B58">
              <w:rPr>
                <w:rFonts w:ascii="Times New Roman" w:hAnsi="Times New Roman" w:cs="Times New Roman"/>
                <w:sz w:val="20"/>
                <w:szCs w:val="20"/>
              </w:rPr>
              <w:t>93</w:t>
            </w:r>
          </w:p>
        </w:tc>
        <w:tc>
          <w:tcPr>
            <w:tcW w:w="810" w:type="dxa"/>
            <w:tcMar>
              <w:top w:w="15" w:type="dxa"/>
              <w:left w:w="15" w:type="dxa"/>
              <w:bottom w:w="15" w:type="dxa"/>
              <w:right w:w="15" w:type="dxa"/>
            </w:tcMar>
          </w:tcPr>
          <w:p w14:paraId="3875CFC9" w14:textId="77777777" w:rsidR="001F4B58" w:rsidRPr="001F4B58" w:rsidRDefault="001F4B58" w:rsidP="00B269BB">
            <w:pPr>
              <w:spacing w:after="0" w:line="240" w:lineRule="auto"/>
              <w:jc w:val="center"/>
              <w:rPr>
                <w:rFonts w:ascii="Times New Roman" w:hAnsi="Times New Roman" w:cs="Times New Roman"/>
                <w:sz w:val="20"/>
                <w:szCs w:val="20"/>
              </w:rPr>
            </w:pPr>
          </w:p>
        </w:tc>
      </w:tr>
      <w:tr w:rsidR="001F4B58" w:rsidRPr="001F4B58" w14:paraId="3C70FEBB" w14:textId="77777777" w:rsidTr="00B269BB">
        <w:trPr>
          <w:trHeight w:val="20"/>
        </w:trPr>
        <w:tc>
          <w:tcPr>
            <w:tcW w:w="1261" w:type="dxa"/>
            <w:tcMar>
              <w:top w:w="100" w:type="dxa"/>
              <w:left w:w="100" w:type="dxa"/>
              <w:bottom w:w="100" w:type="dxa"/>
              <w:right w:w="100" w:type="dxa"/>
            </w:tcMar>
            <w:hideMark/>
          </w:tcPr>
          <w:p w14:paraId="192BD143"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sz w:val="20"/>
                <w:szCs w:val="20"/>
              </w:rPr>
              <w:t>Unpublished</w:t>
            </w:r>
          </w:p>
        </w:tc>
        <w:tc>
          <w:tcPr>
            <w:tcW w:w="450" w:type="dxa"/>
            <w:tcMar>
              <w:top w:w="100" w:type="dxa"/>
              <w:left w:w="100" w:type="dxa"/>
              <w:bottom w:w="100" w:type="dxa"/>
              <w:right w:w="100" w:type="dxa"/>
            </w:tcMar>
            <w:hideMark/>
          </w:tcPr>
          <w:p w14:paraId="4107B1EF"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13</w:t>
            </w:r>
          </w:p>
        </w:tc>
        <w:tc>
          <w:tcPr>
            <w:tcW w:w="720" w:type="dxa"/>
            <w:tcMar>
              <w:top w:w="100" w:type="dxa"/>
              <w:left w:w="100" w:type="dxa"/>
              <w:bottom w:w="100" w:type="dxa"/>
              <w:right w:w="100" w:type="dxa"/>
            </w:tcMar>
            <w:hideMark/>
          </w:tcPr>
          <w:p w14:paraId="5F41F94F"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5299</w:t>
            </w:r>
          </w:p>
        </w:tc>
        <w:tc>
          <w:tcPr>
            <w:tcW w:w="540" w:type="dxa"/>
            <w:tcMar>
              <w:top w:w="100" w:type="dxa"/>
              <w:left w:w="100" w:type="dxa"/>
              <w:bottom w:w="100" w:type="dxa"/>
              <w:right w:w="100" w:type="dxa"/>
            </w:tcMar>
            <w:hideMark/>
          </w:tcPr>
          <w:p w14:paraId="01064397" w14:textId="77777777" w:rsidR="001F4B58" w:rsidRPr="001F4B58" w:rsidRDefault="001F4B58" w:rsidP="00B269BB">
            <w:pPr>
              <w:tabs>
                <w:tab w:val="decimal" w:pos="160"/>
              </w:tabs>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-.17</w:t>
            </w:r>
          </w:p>
        </w:tc>
        <w:tc>
          <w:tcPr>
            <w:tcW w:w="540" w:type="dxa"/>
            <w:tcMar>
              <w:top w:w="100" w:type="dxa"/>
              <w:left w:w="100" w:type="dxa"/>
              <w:bottom w:w="100" w:type="dxa"/>
              <w:right w:w="100" w:type="dxa"/>
            </w:tcMar>
            <w:hideMark/>
          </w:tcPr>
          <w:p w14:paraId="685B9CF1" w14:textId="77777777" w:rsidR="001F4B58" w:rsidRPr="001F4B58" w:rsidRDefault="001F4B58" w:rsidP="00B269BB">
            <w:pPr>
              <w:tabs>
                <w:tab w:val="left" w:pos="50"/>
              </w:tabs>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-.19</w:t>
            </w:r>
          </w:p>
        </w:tc>
        <w:tc>
          <w:tcPr>
            <w:tcW w:w="536" w:type="dxa"/>
            <w:gridSpan w:val="2"/>
            <w:tcMar>
              <w:top w:w="100" w:type="dxa"/>
              <w:left w:w="100" w:type="dxa"/>
              <w:bottom w:w="100" w:type="dxa"/>
              <w:right w:w="100" w:type="dxa"/>
            </w:tcMar>
            <w:hideMark/>
          </w:tcPr>
          <w:p w14:paraId="1DA0C663"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.18</w:t>
            </w:r>
          </w:p>
        </w:tc>
        <w:tc>
          <w:tcPr>
            <w:tcW w:w="541" w:type="dxa"/>
            <w:tcMar>
              <w:top w:w="100" w:type="dxa"/>
              <w:left w:w="100" w:type="dxa"/>
              <w:bottom w:w="100" w:type="dxa"/>
              <w:right w:w="100" w:type="dxa"/>
            </w:tcMar>
          </w:tcPr>
          <w:p w14:paraId="3BE77412"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-.44</w:t>
            </w:r>
          </w:p>
        </w:tc>
        <w:tc>
          <w:tcPr>
            <w:tcW w:w="540" w:type="dxa"/>
            <w:tcMar>
              <w:top w:w="100" w:type="dxa"/>
              <w:left w:w="100" w:type="dxa"/>
              <w:bottom w:w="100" w:type="dxa"/>
              <w:right w:w="100" w:type="dxa"/>
            </w:tcMar>
            <w:hideMark/>
          </w:tcPr>
          <w:p w14:paraId="395CA18B"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.06</w:t>
            </w:r>
          </w:p>
        </w:tc>
        <w:tc>
          <w:tcPr>
            <w:tcW w:w="110" w:type="dxa"/>
            <w:tcMar>
              <w:top w:w="15" w:type="dxa"/>
              <w:left w:w="15" w:type="dxa"/>
              <w:bottom w:w="15" w:type="dxa"/>
              <w:right w:w="15" w:type="dxa"/>
            </w:tcMar>
          </w:tcPr>
          <w:p w14:paraId="31AE2485" w14:textId="77777777" w:rsidR="001F4B58" w:rsidRPr="001F4B58" w:rsidRDefault="001F4B58" w:rsidP="00B269BB">
            <w:pPr>
              <w:spacing w:after="0" w:line="240" w:lineRule="auto"/>
              <w:rPr>
                <w:rFonts w:ascii="Times New Roman" w:hAnsi="Times New Roman" w:cs="Times New Roman"/>
                <w:color w:val="000000"/>
                <w:sz w:val="20"/>
                <w:szCs w:val="20"/>
              </w:rPr>
            </w:pPr>
          </w:p>
        </w:tc>
        <w:tc>
          <w:tcPr>
            <w:tcW w:w="520" w:type="dxa"/>
            <w:tcMar>
              <w:top w:w="100" w:type="dxa"/>
              <w:left w:w="100" w:type="dxa"/>
              <w:bottom w:w="100" w:type="dxa"/>
              <w:right w:w="100" w:type="dxa"/>
            </w:tcMar>
            <w:hideMark/>
          </w:tcPr>
          <w:p w14:paraId="00BBBFB0"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-.31</w:t>
            </w:r>
          </w:p>
        </w:tc>
        <w:tc>
          <w:tcPr>
            <w:tcW w:w="540" w:type="dxa"/>
            <w:tcMar>
              <w:top w:w="100" w:type="dxa"/>
              <w:left w:w="100" w:type="dxa"/>
              <w:bottom w:w="100" w:type="dxa"/>
              <w:right w:w="100" w:type="dxa"/>
            </w:tcMar>
            <w:hideMark/>
          </w:tcPr>
          <w:p w14:paraId="3DB56D59"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-.07</w:t>
            </w:r>
          </w:p>
        </w:tc>
        <w:tc>
          <w:tcPr>
            <w:tcW w:w="1172" w:type="dxa"/>
          </w:tcPr>
          <w:p w14:paraId="7430C1D4" w14:textId="77777777" w:rsidR="001F4B58" w:rsidRPr="001F4B58" w:rsidRDefault="001F4B58" w:rsidP="00B269BB">
            <w:pPr>
              <w:spacing w:after="0" w:line="240" w:lineRule="auto"/>
              <w:jc w:val="center"/>
              <w:rPr>
                <w:rFonts w:ascii="Times New Roman" w:hAnsi="Times New Roman" w:cs="Times New Roman"/>
                <w:color w:val="000000"/>
                <w:sz w:val="20"/>
                <w:szCs w:val="20"/>
              </w:rPr>
            </w:pPr>
            <w:r w:rsidRPr="001F4B58">
              <w:rPr>
                <w:rFonts w:ascii="Times New Roman" w:hAnsi="Times New Roman" w:cs="Times New Roman"/>
                <w:color w:val="000000"/>
                <w:sz w:val="20"/>
                <w:szCs w:val="20"/>
              </w:rPr>
              <w:t>142.94***</w:t>
            </w:r>
          </w:p>
        </w:tc>
        <w:tc>
          <w:tcPr>
            <w:tcW w:w="450" w:type="dxa"/>
          </w:tcPr>
          <w:p w14:paraId="0D88C6CC" w14:textId="77777777" w:rsidR="001F4B58" w:rsidRPr="001F4B58" w:rsidRDefault="001F4B58" w:rsidP="00B269BB">
            <w:pPr>
              <w:spacing w:after="0" w:line="240" w:lineRule="auto"/>
              <w:jc w:val="center"/>
              <w:rPr>
                <w:rFonts w:ascii="Times New Roman" w:hAnsi="Times New Roman" w:cs="Times New Roman"/>
                <w:color w:val="000000"/>
                <w:sz w:val="20"/>
                <w:szCs w:val="20"/>
              </w:rPr>
            </w:pPr>
            <w:r w:rsidRPr="001F4B58">
              <w:rPr>
                <w:rFonts w:ascii="Times New Roman" w:hAnsi="Times New Roman" w:cs="Times New Roman"/>
                <w:color w:val="000000"/>
                <w:sz w:val="20"/>
                <w:szCs w:val="20"/>
              </w:rPr>
              <w:t>92</w:t>
            </w:r>
          </w:p>
        </w:tc>
        <w:tc>
          <w:tcPr>
            <w:tcW w:w="810" w:type="dxa"/>
            <w:tcMar>
              <w:top w:w="15" w:type="dxa"/>
              <w:left w:w="15" w:type="dxa"/>
              <w:bottom w:w="15" w:type="dxa"/>
              <w:right w:w="15" w:type="dxa"/>
            </w:tcMar>
          </w:tcPr>
          <w:p w14:paraId="533F3F6C" w14:textId="77777777" w:rsidR="001F4B58" w:rsidRPr="001F4B58" w:rsidRDefault="001F4B58" w:rsidP="00B269BB">
            <w:pPr>
              <w:spacing w:after="0" w:line="240" w:lineRule="auto"/>
              <w:jc w:val="center"/>
              <w:rPr>
                <w:rFonts w:ascii="Times New Roman" w:hAnsi="Times New Roman" w:cs="Times New Roman"/>
                <w:color w:val="000000"/>
                <w:sz w:val="20"/>
                <w:szCs w:val="20"/>
              </w:rPr>
            </w:pPr>
          </w:p>
        </w:tc>
      </w:tr>
      <w:tr w:rsidR="001F4B58" w:rsidRPr="001F4B58" w14:paraId="72A86A2B" w14:textId="77777777" w:rsidTr="00B269BB">
        <w:trPr>
          <w:trHeight w:val="20"/>
        </w:trPr>
        <w:tc>
          <w:tcPr>
            <w:tcW w:w="6298" w:type="dxa"/>
            <w:gridSpan w:val="12"/>
            <w:tcMar>
              <w:top w:w="100" w:type="dxa"/>
              <w:left w:w="100" w:type="dxa"/>
              <w:bottom w:w="100" w:type="dxa"/>
              <w:right w:w="100" w:type="dxa"/>
            </w:tcMar>
            <w:hideMark/>
          </w:tcPr>
          <w:p w14:paraId="55E9265F" w14:textId="77777777" w:rsidR="001F4B58" w:rsidRPr="001F4B58" w:rsidRDefault="001F4B58" w:rsidP="00B269BB">
            <w:pPr>
              <w:spacing w:after="0" w:line="240" w:lineRule="auto"/>
              <w:ind w:left="-96"/>
              <w:rPr>
                <w:rFonts w:ascii="Times New Roman" w:hAnsi="Times New Roman" w:cs="Times New Roman"/>
                <w:b/>
                <w:bCs/>
                <w:color w:val="000000"/>
                <w:sz w:val="20"/>
                <w:szCs w:val="20"/>
              </w:rPr>
            </w:pPr>
            <w:r w:rsidRPr="001F4B58">
              <w:rPr>
                <w:rFonts w:ascii="Times New Roman" w:hAnsi="Times New Roman" w:cs="Times New Roman"/>
                <w:b/>
                <w:bCs/>
                <w:color w:val="000000"/>
                <w:sz w:val="20"/>
                <w:szCs w:val="20"/>
              </w:rPr>
              <w:t xml:space="preserve">Personal disposition risk factors </w:t>
            </w:r>
          </w:p>
        </w:tc>
        <w:tc>
          <w:tcPr>
            <w:tcW w:w="1172" w:type="dxa"/>
          </w:tcPr>
          <w:p w14:paraId="6C71ED91" w14:textId="77777777" w:rsidR="001F4B58" w:rsidRPr="001F4B58" w:rsidRDefault="001F4B58" w:rsidP="00B269BB">
            <w:pPr>
              <w:spacing w:after="0" w:line="240" w:lineRule="auto"/>
              <w:ind w:left="-96"/>
              <w:jc w:val="center"/>
              <w:rPr>
                <w:rFonts w:ascii="Times New Roman" w:hAnsi="Times New Roman" w:cs="Times New Roman"/>
                <w:b/>
                <w:bCs/>
                <w:color w:val="000000"/>
                <w:sz w:val="20"/>
                <w:szCs w:val="20"/>
              </w:rPr>
            </w:pPr>
          </w:p>
        </w:tc>
        <w:tc>
          <w:tcPr>
            <w:tcW w:w="450" w:type="dxa"/>
          </w:tcPr>
          <w:p w14:paraId="69B3B275" w14:textId="77777777" w:rsidR="001F4B58" w:rsidRPr="001F4B58" w:rsidRDefault="001F4B58" w:rsidP="00B269BB">
            <w:pPr>
              <w:spacing w:after="0" w:line="240" w:lineRule="auto"/>
              <w:ind w:left="-96"/>
              <w:jc w:val="center"/>
              <w:rPr>
                <w:rFonts w:ascii="Times New Roman" w:hAnsi="Times New Roman" w:cs="Times New Roman"/>
                <w:b/>
                <w:bCs/>
                <w:color w:val="000000"/>
                <w:sz w:val="20"/>
                <w:szCs w:val="20"/>
              </w:rPr>
            </w:pPr>
          </w:p>
        </w:tc>
        <w:tc>
          <w:tcPr>
            <w:tcW w:w="810" w:type="dxa"/>
            <w:tcMar>
              <w:top w:w="15" w:type="dxa"/>
              <w:left w:w="15" w:type="dxa"/>
              <w:bottom w:w="15" w:type="dxa"/>
              <w:right w:w="15" w:type="dxa"/>
            </w:tcMar>
            <w:hideMark/>
          </w:tcPr>
          <w:p w14:paraId="2DD22A2A" w14:textId="77777777" w:rsidR="001F4B58" w:rsidRPr="001F4B58" w:rsidRDefault="001F4B58" w:rsidP="00B269BB">
            <w:pPr>
              <w:spacing w:after="0" w:line="240" w:lineRule="auto"/>
              <w:jc w:val="center"/>
              <w:rPr>
                <w:rFonts w:ascii="Times New Roman" w:hAnsi="Times New Roman" w:cs="Times New Roman"/>
                <w:b/>
                <w:bCs/>
                <w:color w:val="000000"/>
                <w:sz w:val="20"/>
                <w:szCs w:val="20"/>
              </w:rPr>
            </w:pPr>
            <w:r w:rsidRPr="001F4B58">
              <w:rPr>
                <w:rFonts w:ascii="Times New Roman" w:hAnsi="Times New Roman" w:cs="Times New Roman"/>
                <w:b/>
                <w:bCs/>
                <w:color w:val="000000"/>
                <w:sz w:val="20"/>
                <w:szCs w:val="20"/>
              </w:rPr>
              <w:t>0.35 (17)</w:t>
            </w:r>
          </w:p>
        </w:tc>
      </w:tr>
      <w:tr w:rsidR="001F4B58" w:rsidRPr="001F4B58" w14:paraId="554595B6" w14:textId="77777777" w:rsidTr="00B269BB">
        <w:trPr>
          <w:trHeight w:val="20"/>
        </w:trPr>
        <w:tc>
          <w:tcPr>
            <w:tcW w:w="1261" w:type="dxa"/>
            <w:tcMar>
              <w:top w:w="100" w:type="dxa"/>
              <w:left w:w="100" w:type="dxa"/>
              <w:bottom w:w="100" w:type="dxa"/>
              <w:right w:w="100" w:type="dxa"/>
            </w:tcMar>
            <w:hideMark/>
          </w:tcPr>
          <w:p w14:paraId="41FDD674"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Total</w:t>
            </w:r>
          </w:p>
        </w:tc>
        <w:tc>
          <w:tcPr>
            <w:tcW w:w="450" w:type="dxa"/>
            <w:tcMar>
              <w:top w:w="100" w:type="dxa"/>
              <w:left w:w="100" w:type="dxa"/>
              <w:bottom w:w="100" w:type="dxa"/>
              <w:right w:w="100" w:type="dxa"/>
            </w:tcMar>
            <w:hideMark/>
          </w:tcPr>
          <w:p w14:paraId="4218EA18"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19</w:t>
            </w:r>
          </w:p>
        </w:tc>
        <w:tc>
          <w:tcPr>
            <w:tcW w:w="720" w:type="dxa"/>
            <w:tcMar>
              <w:top w:w="100" w:type="dxa"/>
              <w:left w:w="100" w:type="dxa"/>
              <w:bottom w:w="100" w:type="dxa"/>
              <w:right w:w="100" w:type="dxa"/>
            </w:tcMar>
            <w:hideMark/>
          </w:tcPr>
          <w:p w14:paraId="50D97F46"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6329</w:t>
            </w:r>
          </w:p>
        </w:tc>
        <w:tc>
          <w:tcPr>
            <w:tcW w:w="540" w:type="dxa"/>
            <w:tcMar>
              <w:top w:w="100" w:type="dxa"/>
              <w:left w:w="100" w:type="dxa"/>
              <w:bottom w:w="100" w:type="dxa"/>
              <w:right w:w="100" w:type="dxa"/>
            </w:tcMar>
            <w:hideMark/>
          </w:tcPr>
          <w:p w14:paraId="42F47121" w14:textId="77777777" w:rsidR="001F4B58" w:rsidRPr="001F4B58" w:rsidRDefault="001F4B58" w:rsidP="00B269BB">
            <w:pPr>
              <w:tabs>
                <w:tab w:val="decimal" w:pos="160"/>
              </w:tabs>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.39</w:t>
            </w:r>
          </w:p>
        </w:tc>
        <w:tc>
          <w:tcPr>
            <w:tcW w:w="540" w:type="dxa"/>
            <w:tcMar>
              <w:top w:w="100" w:type="dxa"/>
              <w:left w:w="100" w:type="dxa"/>
              <w:bottom w:w="100" w:type="dxa"/>
              <w:right w:w="100" w:type="dxa"/>
            </w:tcMar>
            <w:hideMark/>
          </w:tcPr>
          <w:p w14:paraId="36A4CA84" w14:textId="77777777" w:rsidR="001F4B58" w:rsidRPr="001F4B58" w:rsidRDefault="001F4B58" w:rsidP="00B269BB">
            <w:pPr>
              <w:tabs>
                <w:tab w:val="left" w:pos="50"/>
              </w:tabs>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.47</w:t>
            </w:r>
          </w:p>
        </w:tc>
        <w:tc>
          <w:tcPr>
            <w:tcW w:w="536" w:type="dxa"/>
            <w:gridSpan w:val="2"/>
            <w:tcMar>
              <w:top w:w="100" w:type="dxa"/>
              <w:left w:w="100" w:type="dxa"/>
              <w:bottom w:w="100" w:type="dxa"/>
              <w:right w:w="100" w:type="dxa"/>
            </w:tcMar>
            <w:hideMark/>
          </w:tcPr>
          <w:p w14:paraId="6AFA0763"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.24</w:t>
            </w:r>
          </w:p>
        </w:tc>
        <w:tc>
          <w:tcPr>
            <w:tcW w:w="541" w:type="dxa"/>
            <w:tcMar>
              <w:top w:w="100" w:type="dxa"/>
              <w:left w:w="100" w:type="dxa"/>
              <w:bottom w:w="100" w:type="dxa"/>
              <w:right w:w="100" w:type="dxa"/>
            </w:tcMar>
          </w:tcPr>
          <w:p w14:paraId="14FA4E37"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.15</w:t>
            </w:r>
          </w:p>
        </w:tc>
        <w:tc>
          <w:tcPr>
            <w:tcW w:w="540" w:type="dxa"/>
            <w:tcMar>
              <w:top w:w="100" w:type="dxa"/>
              <w:left w:w="100" w:type="dxa"/>
              <w:bottom w:w="100" w:type="dxa"/>
              <w:right w:w="100" w:type="dxa"/>
            </w:tcMar>
            <w:hideMark/>
          </w:tcPr>
          <w:p w14:paraId="61974129"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.78</w:t>
            </w:r>
          </w:p>
        </w:tc>
        <w:tc>
          <w:tcPr>
            <w:tcW w:w="110" w:type="dxa"/>
            <w:tcMar>
              <w:top w:w="15" w:type="dxa"/>
              <w:left w:w="15" w:type="dxa"/>
              <w:bottom w:w="15" w:type="dxa"/>
              <w:right w:w="15" w:type="dxa"/>
            </w:tcMar>
          </w:tcPr>
          <w:p w14:paraId="02ABB00B" w14:textId="77777777" w:rsidR="001F4B58" w:rsidRPr="001F4B58" w:rsidRDefault="001F4B58" w:rsidP="00B269BB">
            <w:pPr>
              <w:spacing w:after="0" w:line="240" w:lineRule="auto"/>
              <w:rPr>
                <w:rFonts w:ascii="Times New Roman" w:hAnsi="Times New Roman" w:cs="Times New Roman"/>
                <w:color w:val="000000"/>
                <w:sz w:val="20"/>
                <w:szCs w:val="20"/>
              </w:rPr>
            </w:pPr>
          </w:p>
        </w:tc>
        <w:tc>
          <w:tcPr>
            <w:tcW w:w="520" w:type="dxa"/>
            <w:tcMar>
              <w:top w:w="100" w:type="dxa"/>
              <w:left w:w="100" w:type="dxa"/>
              <w:bottom w:w="100" w:type="dxa"/>
              <w:right w:w="100" w:type="dxa"/>
            </w:tcMar>
            <w:hideMark/>
          </w:tcPr>
          <w:p w14:paraId="0F8D49ED"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.35</w:t>
            </w:r>
          </w:p>
        </w:tc>
        <w:tc>
          <w:tcPr>
            <w:tcW w:w="540" w:type="dxa"/>
            <w:tcMar>
              <w:top w:w="100" w:type="dxa"/>
              <w:left w:w="100" w:type="dxa"/>
              <w:bottom w:w="100" w:type="dxa"/>
              <w:right w:w="100" w:type="dxa"/>
            </w:tcMar>
            <w:hideMark/>
          </w:tcPr>
          <w:p w14:paraId="3A59B7DB"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.58</w:t>
            </w:r>
          </w:p>
        </w:tc>
        <w:tc>
          <w:tcPr>
            <w:tcW w:w="1172" w:type="dxa"/>
          </w:tcPr>
          <w:p w14:paraId="1EEF243A" w14:textId="77777777" w:rsidR="001F4B58" w:rsidRPr="001F4B58" w:rsidRDefault="001F4B58" w:rsidP="00B269BB">
            <w:pPr>
              <w:spacing w:after="0" w:line="240" w:lineRule="auto"/>
              <w:jc w:val="center"/>
              <w:rPr>
                <w:rFonts w:ascii="Times New Roman" w:hAnsi="Times New Roman" w:cs="Times New Roman"/>
                <w:color w:val="000000"/>
                <w:sz w:val="20"/>
                <w:szCs w:val="20"/>
              </w:rPr>
            </w:pPr>
            <w:r w:rsidRPr="001F4B58">
              <w:rPr>
                <w:rFonts w:ascii="Times New Roman" w:hAnsi="Times New Roman" w:cs="Times New Roman"/>
                <w:color w:val="000000"/>
                <w:sz w:val="20"/>
                <w:szCs w:val="20"/>
              </w:rPr>
              <w:t>371.23***</w:t>
            </w:r>
          </w:p>
        </w:tc>
        <w:tc>
          <w:tcPr>
            <w:tcW w:w="450" w:type="dxa"/>
          </w:tcPr>
          <w:p w14:paraId="574D8C7A" w14:textId="77777777" w:rsidR="001F4B58" w:rsidRPr="001F4B58" w:rsidRDefault="001F4B58" w:rsidP="00B269BB">
            <w:pPr>
              <w:spacing w:after="0" w:line="240" w:lineRule="auto"/>
              <w:jc w:val="center"/>
              <w:rPr>
                <w:rFonts w:ascii="Times New Roman" w:hAnsi="Times New Roman" w:cs="Times New Roman"/>
                <w:color w:val="000000"/>
                <w:sz w:val="20"/>
                <w:szCs w:val="20"/>
              </w:rPr>
            </w:pPr>
            <w:r w:rsidRPr="001F4B58">
              <w:rPr>
                <w:rFonts w:ascii="Times New Roman" w:hAnsi="Times New Roman" w:cs="Times New Roman"/>
                <w:color w:val="000000"/>
                <w:sz w:val="20"/>
                <w:szCs w:val="20"/>
              </w:rPr>
              <w:t>95</w:t>
            </w:r>
          </w:p>
        </w:tc>
        <w:tc>
          <w:tcPr>
            <w:tcW w:w="810" w:type="dxa"/>
            <w:tcMar>
              <w:top w:w="15" w:type="dxa"/>
              <w:left w:w="15" w:type="dxa"/>
              <w:bottom w:w="15" w:type="dxa"/>
              <w:right w:w="15" w:type="dxa"/>
            </w:tcMar>
          </w:tcPr>
          <w:p w14:paraId="55130221" w14:textId="77777777" w:rsidR="001F4B58" w:rsidRPr="001F4B58" w:rsidRDefault="001F4B58" w:rsidP="00B269BB">
            <w:pPr>
              <w:spacing w:after="0" w:line="240" w:lineRule="auto"/>
              <w:jc w:val="center"/>
              <w:rPr>
                <w:rFonts w:ascii="Times New Roman" w:hAnsi="Times New Roman" w:cs="Times New Roman"/>
                <w:color w:val="000000"/>
                <w:sz w:val="20"/>
                <w:szCs w:val="20"/>
              </w:rPr>
            </w:pPr>
          </w:p>
        </w:tc>
      </w:tr>
      <w:tr w:rsidR="001F4B58" w:rsidRPr="001F4B58" w14:paraId="7D89C12F" w14:textId="77777777" w:rsidTr="00B269BB">
        <w:trPr>
          <w:trHeight w:val="20"/>
        </w:trPr>
        <w:tc>
          <w:tcPr>
            <w:tcW w:w="1261" w:type="dxa"/>
            <w:tcMar>
              <w:top w:w="100" w:type="dxa"/>
              <w:left w:w="100" w:type="dxa"/>
              <w:bottom w:w="100" w:type="dxa"/>
              <w:right w:w="100" w:type="dxa"/>
            </w:tcMar>
            <w:hideMark/>
          </w:tcPr>
          <w:p w14:paraId="698D4C45"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sz w:val="20"/>
                <w:szCs w:val="20"/>
              </w:rPr>
              <w:t>Published</w:t>
            </w:r>
          </w:p>
        </w:tc>
        <w:tc>
          <w:tcPr>
            <w:tcW w:w="450" w:type="dxa"/>
            <w:tcMar>
              <w:top w:w="100" w:type="dxa"/>
              <w:left w:w="100" w:type="dxa"/>
              <w:bottom w:w="100" w:type="dxa"/>
              <w:right w:w="100" w:type="dxa"/>
            </w:tcMar>
            <w:hideMark/>
          </w:tcPr>
          <w:p w14:paraId="6CB3D525"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10</w:t>
            </w:r>
          </w:p>
        </w:tc>
        <w:tc>
          <w:tcPr>
            <w:tcW w:w="720" w:type="dxa"/>
            <w:tcMar>
              <w:top w:w="100" w:type="dxa"/>
              <w:left w:w="100" w:type="dxa"/>
              <w:bottom w:w="100" w:type="dxa"/>
              <w:right w:w="100" w:type="dxa"/>
            </w:tcMar>
            <w:hideMark/>
          </w:tcPr>
          <w:p w14:paraId="4A04E3BA"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3215</w:t>
            </w:r>
          </w:p>
        </w:tc>
        <w:tc>
          <w:tcPr>
            <w:tcW w:w="540" w:type="dxa"/>
            <w:tcMar>
              <w:top w:w="100" w:type="dxa"/>
              <w:left w:w="100" w:type="dxa"/>
              <w:bottom w:w="100" w:type="dxa"/>
              <w:right w:w="100" w:type="dxa"/>
            </w:tcMar>
            <w:hideMark/>
          </w:tcPr>
          <w:p w14:paraId="38A13701" w14:textId="77777777" w:rsidR="001F4B58" w:rsidRPr="001F4B58" w:rsidRDefault="001F4B58" w:rsidP="00B269BB">
            <w:pPr>
              <w:tabs>
                <w:tab w:val="decimal" w:pos="160"/>
              </w:tabs>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.38</w:t>
            </w:r>
          </w:p>
        </w:tc>
        <w:tc>
          <w:tcPr>
            <w:tcW w:w="540" w:type="dxa"/>
            <w:tcMar>
              <w:top w:w="100" w:type="dxa"/>
              <w:left w:w="100" w:type="dxa"/>
              <w:bottom w:w="100" w:type="dxa"/>
              <w:right w:w="100" w:type="dxa"/>
            </w:tcMar>
            <w:hideMark/>
          </w:tcPr>
          <w:p w14:paraId="1BC7F270" w14:textId="77777777" w:rsidR="001F4B58" w:rsidRPr="001F4B58" w:rsidRDefault="001F4B58" w:rsidP="00B269BB">
            <w:pPr>
              <w:tabs>
                <w:tab w:val="left" w:pos="50"/>
              </w:tabs>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.45</w:t>
            </w:r>
          </w:p>
        </w:tc>
        <w:tc>
          <w:tcPr>
            <w:tcW w:w="536" w:type="dxa"/>
            <w:gridSpan w:val="2"/>
            <w:tcMar>
              <w:top w:w="100" w:type="dxa"/>
              <w:left w:w="100" w:type="dxa"/>
              <w:bottom w:w="100" w:type="dxa"/>
              <w:right w:w="100" w:type="dxa"/>
            </w:tcMar>
            <w:hideMark/>
          </w:tcPr>
          <w:p w14:paraId="60AC7AB1"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.32</w:t>
            </w:r>
          </w:p>
        </w:tc>
        <w:tc>
          <w:tcPr>
            <w:tcW w:w="541" w:type="dxa"/>
            <w:tcMar>
              <w:top w:w="100" w:type="dxa"/>
              <w:left w:w="100" w:type="dxa"/>
              <w:bottom w:w="100" w:type="dxa"/>
              <w:right w:w="100" w:type="dxa"/>
            </w:tcMar>
          </w:tcPr>
          <w:p w14:paraId="53EBC77E"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.00</w:t>
            </w:r>
          </w:p>
        </w:tc>
        <w:tc>
          <w:tcPr>
            <w:tcW w:w="540" w:type="dxa"/>
            <w:tcMar>
              <w:top w:w="100" w:type="dxa"/>
              <w:left w:w="100" w:type="dxa"/>
              <w:bottom w:w="100" w:type="dxa"/>
              <w:right w:w="100" w:type="dxa"/>
            </w:tcMar>
            <w:hideMark/>
          </w:tcPr>
          <w:p w14:paraId="17511BE5"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.89</w:t>
            </w:r>
          </w:p>
        </w:tc>
        <w:tc>
          <w:tcPr>
            <w:tcW w:w="110" w:type="dxa"/>
            <w:tcMar>
              <w:top w:w="15" w:type="dxa"/>
              <w:left w:w="15" w:type="dxa"/>
              <w:bottom w:w="15" w:type="dxa"/>
              <w:right w:w="15" w:type="dxa"/>
            </w:tcMar>
          </w:tcPr>
          <w:p w14:paraId="1DA7E1FB" w14:textId="77777777" w:rsidR="001F4B58" w:rsidRPr="001F4B58" w:rsidRDefault="001F4B58" w:rsidP="00B269BB">
            <w:pPr>
              <w:spacing w:after="0" w:line="240" w:lineRule="auto"/>
              <w:rPr>
                <w:rFonts w:ascii="Times New Roman" w:hAnsi="Times New Roman" w:cs="Times New Roman"/>
                <w:color w:val="000000"/>
                <w:sz w:val="20"/>
                <w:szCs w:val="20"/>
              </w:rPr>
            </w:pPr>
          </w:p>
        </w:tc>
        <w:tc>
          <w:tcPr>
            <w:tcW w:w="520" w:type="dxa"/>
            <w:tcMar>
              <w:top w:w="100" w:type="dxa"/>
              <w:left w:w="100" w:type="dxa"/>
              <w:bottom w:w="100" w:type="dxa"/>
              <w:right w:w="100" w:type="dxa"/>
            </w:tcMar>
            <w:hideMark/>
          </w:tcPr>
          <w:p w14:paraId="4C952017"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.21</w:t>
            </w:r>
          </w:p>
        </w:tc>
        <w:tc>
          <w:tcPr>
            <w:tcW w:w="540" w:type="dxa"/>
            <w:tcMar>
              <w:top w:w="100" w:type="dxa"/>
              <w:left w:w="100" w:type="dxa"/>
              <w:bottom w:w="100" w:type="dxa"/>
              <w:right w:w="100" w:type="dxa"/>
            </w:tcMar>
            <w:hideMark/>
          </w:tcPr>
          <w:p w14:paraId="0FFCFE41"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.68</w:t>
            </w:r>
          </w:p>
        </w:tc>
        <w:tc>
          <w:tcPr>
            <w:tcW w:w="1172" w:type="dxa"/>
          </w:tcPr>
          <w:p w14:paraId="77B2CCAA" w14:textId="77777777" w:rsidR="001F4B58" w:rsidRPr="001F4B58" w:rsidRDefault="001F4B58" w:rsidP="00B269BB">
            <w:pPr>
              <w:spacing w:after="0" w:line="240" w:lineRule="auto"/>
              <w:jc w:val="center"/>
              <w:rPr>
                <w:rFonts w:ascii="Times New Roman" w:hAnsi="Times New Roman" w:cs="Times New Roman"/>
                <w:color w:val="000000"/>
                <w:sz w:val="20"/>
                <w:szCs w:val="20"/>
              </w:rPr>
            </w:pPr>
            <w:r w:rsidRPr="001F4B58">
              <w:rPr>
                <w:rFonts w:ascii="Times New Roman" w:hAnsi="Times New Roman" w:cs="Times New Roman"/>
                <w:color w:val="000000"/>
                <w:sz w:val="20"/>
                <w:szCs w:val="20"/>
              </w:rPr>
              <w:t>307.90***</w:t>
            </w:r>
          </w:p>
        </w:tc>
        <w:tc>
          <w:tcPr>
            <w:tcW w:w="450" w:type="dxa"/>
          </w:tcPr>
          <w:p w14:paraId="216299C9" w14:textId="77777777" w:rsidR="001F4B58" w:rsidRPr="001F4B58" w:rsidRDefault="001F4B58" w:rsidP="00B269BB">
            <w:pPr>
              <w:spacing w:after="0" w:line="240" w:lineRule="auto"/>
              <w:jc w:val="center"/>
              <w:rPr>
                <w:rFonts w:ascii="Times New Roman" w:hAnsi="Times New Roman" w:cs="Times New Roman"/>
                <w:color w:val="000000"/>
                <w:sz w:val="20"/>
                <w:szCs w:val="20"/>
              </w:rPr>
            </w:pPr>
            <w:r w:rsidRPr="001F4B58">
              <w:rPr>
                <w:rFonts w:ascii="Times New Roman" w:hAnsi="Times New Roman" w:cs="Times New Roman"/>
                <w:color w:val="000000"/>
                <w:sz w:val="20"/>
                <w:szCs w:val="20"/>
              </w:rPr>
              <w:t>97</w:t>
            </w:r>
          </w:p>
        </w:tc>
        <w:tc>
          <w:tcPr>
            <w:tcW w:w="810" w:type="dxa"/>
            <w:tcMar>
              <w:top w:w="15" w:type="dxa"/>
              <w:left w:w="15" w:type="dxa"/>
              <w:bottom w:w="15" w:type="dxa"/>
              <w:right w:w="15" w:type="dxa"/>
            </w:tcMar>
          </w:tcPr>
          <w:p w14:paraId="5EB26997" w14:textId="77777777" w:rsidR="001F4B58" w:rsidRPr="001F4B58" w:rsidRDefault="001F4B58" w:rsidP="00B269BB">
            <w:pPr>
              <w:spacing w:after="0" w:line="240" w:lineRule="auto"/>
              <w:jc w:val="center"/>
              <w:rPr>
                <w:rFonts w:ascii="Times New Roman" w:hAnsi="Times New Roman" w:cs="Times New Roman"/>
                <w:color w:val="000000"/>
                <w:sz w:val="20"/>
                <w:szCs w:val="20"/>
              </w:rPr>
            </w:pPr>
          </w:p>
        </w:tc>
      </w:tr>
      <w:tr w:rsidR="001F4B58" w:rsidRPr="001F4B58" w14:paraId="0E56070A" w14:textId="77777777" w:rsidTr="00B269BB">
        <w:trPr>
          <w:trHeight w:val="20"/>
        </w:trPr>
        <w:tc>
          <w:tcPr>
            <w:tcW w:w="1261" w:type="dxa"/>
            <w:tcMar>
              <w:top w:w="100" w:type="dxa"/>
              <w:left w:w="100" w:type="dxa"/>
              <w:bottom w:w="100" w:type="dxa"/>
              <w:right w:w="100" w:type="dxa"/>
            </w:tcMar>
            <w:hideMark/>
          </w:tcPr>
          <w:p w14:paraId="28C52787"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sz w:val="20"/>
                <w:szCs w:val="20"/>
              </w:rPr>
              <w:t>Unpublished</w:t>
            </w:r>
          </w:p>
        </w:tc>
        <w:tc>
          <w:tcPr>
            <w:tcW w:w="450" w:type="dxa"/>
            <w:tcMar>
              <w:top w:w="100" w:type="dxa"/>
              <w:left w:w="100" w:type="dxa"/>
              <w:bottom w:w="100" w:type="dxa"/>
              <w:right w:w="100" w:type="dxa"/>
            </w:tcMar>
            <w:hideMark/>
          </w:tcPr>
          <w:p w14:paraId="2E8A3ED6"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9</w:t>
            </w:r>
          </w:p>
        </w:tc>
        <w:tc>
          <w:tcPr>
            <w:tcW w:w="720" w:type="dxa"/>
            <w:tcMar>
              <w:top w:w="100" w:type="dxa"/>
              <w:left w:w="100" w:type="dxa"/>
              <w:bottom w:w="100" w:type="dxa"/>
              <w:right w:w="100" w:type="dxa"/>
            </w:tcMar>
            <w:hideMark/>
          </w:tcPr>
          <w:p w14:paraId="08995496"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3114</w:t>
            </w:r>
          </w:p>
        </w:tc>
        <w:tc>
          <w:tcPr>
            <w:tcW w:w="540" w:type="dxa"/>
            <w:tcMar>
              <w:top w:w="100" w:type="dxa"/>
              <w:left w:w="100" w:type="dxa"/>
              <w:bottom w:w="100" w:type="dxa"/>
              <w:right w:w="100" w:type="dxa"/>
            </w:tcMar>
            <w:hideMark/>
          </w:tcPr>
          <w:p w14:paraId="7D4EC4D9" w14:textId="77777777" w:rsidR="001F4B58" w:rsidRPr="001F4B58" w:rsidRDefault="001F4B58" w:rsidP="00B269BB">
            <w:pPr>
              <w:tabs>
                <w:tab w:val="decimal" w:pos="160"/>
              </w:tabs>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.41</w:t>
            </w:r>
          </w:p>
        </w:tc>
        <w:tc>
          <w:tcPr>
            <w:tcW w:w="540" w:type="dxa"/>
            <w:tcMar>
              <w:top w:w="100" w:type="dxa"/>
              <w:left w:w="100" w:type="dxa"/>
              <w:bottom w:w="100" w:type="dxa"/>
              <w:right w:w="100" w:type="dxa"/>
            </w:tcMar>
            <w:hideMark/>
          </w:tcPr>
          <w:p w14:paraId="51E2A82D" w14:textId="77777777" w:rsidR="001F4B58" w:rsidRPr="001F4B58" w:rsidRDefault="001F4B58" w:rsidP="00B269BB">
            <w:pPr>
              <w:tabs>
                <w:tab w:val="left" w:pos="50"/>
              </w:tabs>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.49</w:t>
            </w:r>
          </w:p>
        </w:tc>
        <w:tc>
          <w:tcPr>
            <w:tcW w:w="536" w:type="dxa"/>
            <w:gridSpan w:val="2"/>
            <w:tcMar>
              <w:top w:w="100" w:type="dxa"/>
              <w:left w:w="100" w:type="dxa"/>
              <w:bottom w:w="100" w:type="dxa"/>
              <w:right w:w="100" w:type="dxa"/>
            </w:tcMar>
            <w:hideMark/>
          </w:tcPr>
          <w:p w14:paraId="7F5A9D30"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.12</w:t>
            </w:r>
          </w:p>
        </w:tc>
        <w:tc>
          <w:tcPr>
            <w:tcW w:w="541" w:type="dxa"/>
            <w:tcMar>
              <w:top w:w="100" w:type="dxa"/>
              <w:left w:w="100" w:type="dxa"/>
              <w:bottom w:w="100" w:type="dxa"/>
              <w:right w:w="100" w:type="dxa"/>
            </w:tcMar>
          </w:tcPr>
          <w:p w14:paraId="524D2848"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.31</w:t>
            </w:r>
          </w:p>
        </w:tc>
        <w:tc>
          <w:tcPr>
            <w:tcW w:w="540" w:type="dxa"/>
            <w:tcMar>
              <w:top w:w="100" w:type="dxa"/>
              <w:left w:w="100" w:type="dxa"/>
              <w:bottom w:w="100" w:type="dxa"/>
              <w:right w:w="100" w:type="dxa"/>
            </w:tcMar>
            <w:hideMark/>
          </w:tcPr>
          <w:p w14:paraId="750F3715"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.66</w:t>
            </w:r>
          </w:p>
        </w:tc>
        <w:tc>
          <w:tcPr>
            <w:tcW w:w="110" w:type="dxa"/>
            <w:tcMar>
              <w:top w:w="15" w:type="dxa"/>
              <w:left w:w="15" w:type="dxa"/>
              <w:bottom w:w="15" w:type="dxa"/>
              <w:right w:w="15" w:type="dxa"/>
            </w:tcMar>
          </w:tcPr>
          <w:p w14:paraId="63C1142B" w14:textId="77777777" w:rsidR="001F4B58" w:rsidRPr="001F4B58" w:rsidRDefault="001F4B58" w:rsidP="00B269BB">
            <w:pPr>
              <w:spacing w:after="0" w:line="240" w:lineRule="auto"/>
              <w:rPr>
                <w:rFonts w:ascii="Times New Roman" w:hAnsi="Times New Roman" w:cs="Times New Roman"/>
                <w:color w:val="000000"/>
                <w:sz w:val="20"/>
                <w:szCs w:val="20"/>
              </w:rPr>
            </w:pPr>
          </w:p>
        </w:tc>
        <w:tc>
          <w:tcPr>
            <w:tcW w:w="520" w:type="dxa"/>
            <w:tcMar>
              <w:top w:w="100" w:type="dxa"/>
              <w:left w:w="100" w:type="dxa"/>
              <w:bottom w:w="100" w:type="dxa"/>
              <w:right w:w="100" w:type="dxa"/>
            </w:tcMar>
            <w:hideMark/>
          </w:tcPr>
          <w:p w14:paraId="012F9310"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.38</w:t>
            </w:r>
          </w:p>
        </w:tc>
        <w:tc>
          <w:tcPr>
            <w:tcW w:w="540" w:type="dxa"/>
            <w:tcMar>
              <w:top w:w="100" w:type="dxa"/>
              <w:left w:w="100" w:type="dxa"/>
              <w:bottom w:w="100" w:type="dxa"/>
              <w:right w:w="100" w:type="dxa"/>
            </w:tcMar>
            <w:hideMark/>
          </w:tcPr>
          <w:p w14:paraId="19296D56"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.59</w:t>
            </w:r>
          </w:p>
        </w:tc>
        <w:tc>
          <w:tcPr>
            <w:tcW w:w="1172" w:type="dxa"/>
          </w:tcPr>
          <w:p w14:paraId="65542946" w14:textId="77777777" w:rsidR="001F4B58" w:rsidRPr="001F4B58" w:rsidRDefault="001F4B58" w:rsidP="00B269BB">
            <w:pPr>
              <w:spacing w:after="0" w:line="240" w:lineRule="auto"/>
              <w:jc w:val="center"/>
              <w:rPr>
                <w:rFonts w:ascii="Times New Roman" w:hAnsi="Times New Roman" w:cs="Times New Roman"/>
                <w:color w:val="000000"/>
                <w:sz w:val="20"/>
                <w:szCs w:val="20"/>
              </w:rPr>
            </w:pPr>
            <w:r w:rsidRPr="001F4B58">
              <w:rPr>
                <w:rFonts w:ascii="Times New Roman" w:hAnsi="Times New Roman" w:cs="Times New Roman"/>
                <w:color w:val="000000"/>
                <w:sz w:val="20"/>
                <w:szCs w:val="20"/>
              </w:rPr>
              <w:t>53.12***</w:t>
            </w:r>
          </w:p>
        </w:tc>
        <w:tc>
          <w:tcPr>
            <w:tcW w:w="450" w:type="dxa"/>
          </w:tcPr>
          <w:p w14:paraId="68C04E23" w14:textId="77777777" w:rsidR="001F4B58" w:rsidRPr="001F4B58" w:rsidRDefault="001F4B58" w:rsidP="00B269BB">
            <w:pPr>
              <w:spacing w:after="0" w:line="240" w:lineRule="auto"/>
              <w:jc w:val="center"/>
              <w:rPr>
                <w:rFonts w:ascii="Times New Roman" w:hAnsi="Times New Roman" w:cs="Times New Roman"/>
                <w:color w:val="000000"/>
                <w:sz w:val="20"/>
                <w:szCs w:val="20"/>
              </w:rPr>
            </w:pPr>
            <w:r w:rsidRPr="001F4B58">
              <w:rPr>
                <w:rFonts w:ascii="Times New Roman" w:hAnsi="Times New Roman" w:cs="Times New Roman"/>
                <w:color w:val="000000"/>
                <w:sz w:val="20"/>
                <w:szCs w:val="20"/>
              </w:rPr>
              <w:t>85</w:t>
            </w:r>
          </w:p>
        </w:tc>
        <w:tc>
          <w:tcPr>
            <w:tcW w:w="810" w:type="dxa"/>
            <w:tcMar>
              <w:top w:w="15" w:type="dxa"/>
              <w:left w:w="15" w:type="dxa"/>
              <w:bottom w:w="15" w:type="dxa"/>
              <w:right w:w="15" w:type="dxa"/>
            </w:tcMar>
          </w:tcPr>
          <w:p w14:paraId="348285DC" w14:textId="77777777" w:rsidR="001F4B58" w:rsidRPr="001F4B58" w:rsidRDefault="001F4B58" w:rsidP="00B269BB">
            <w:pPr>
              <w:spacing w:after="0" w:line="240" w:lineRule="auto"/>
              <w:jc w:val="center"/>
              <w:rPr>
                <w:rFonts w:ascii="Times New Roman" w:hAnsi="Times New Roman" w:cs="Times New Roman"/>
                <w:color w:val="000000"/>
                <w:sz w:val="20"/>
                <w:szCs w:val="20"/>
              </w:rPr>
            </w:pPr>
          </w:p>
        </w:tc>
      </w:tr>
      <w:tr w:rsidR="001F4B58" w:rsidRPr="001F4B58" w14:paraId="645EA439" w14:textId="77777777" w:rsidTr="00B269BB">
        <w:trPr>
          <w:trHeight w:val="20"/>
        </w:trPr>
        <w:tc>
          <w:tcPr>
            <w:tcW w:w="6298" w:type="dxa"/>
            <w:gridSpan w:val="12"/>
            <w:tcMar>
              <w:top w:w="100" w:type="dxa"/>
              <w:left w:w="100" w:type="dxa"/>
              <w:bottom w:w="100" w:type="dxa"/>
              <w:right w:w="100" w:type="dxa"/>
            </w:tcMar>
            <w:hideMark/>
          </w:tcPr>
          <w:p w14:paraId="1558D45D" w14:textId="77777777" w:rsidR="001F4B58" w:rsidRPr="001F4B58" w:rsidRDefault="001F4B58" w:rsidP="00B269BB">
            <w:pPr>
              <w:spacing w:after="0" w:line="240" w:lineRule="auto"/>
              <w:ind w:left="-96"/>
              <w:rPr>
                <w:rFonts w:ascii="Times New Roman" w:hAnsi="Times New Roman" w:cs="Times New Roman"/>
                <w:b/>
                <w:bCs/>
                <w:color w:val="000000"/>
                <w:sz w:val="20"/>
                <w:szCs w:val="20"/>
              </w:rPr>
            </w:pPr>
            <w:r w:rsidRPr="001F4B58">
              <w:rPr>
                <w:rFonts w:ascii="Times New Roman" w:hAnsi="Times New Roman" w:cs="Times New Roman"/>
                <w:b/>
                <w:bCs/>
                <w:color w:val="000000"/>
                <w:sz w:val="20"/>
                <w:szCs w:val="20"/>
              </w:rPr>
              <w:t xml:space="preserve">Preventative personal dispositions </w:t>
            </w:r>
          </w:p>
        </w:tc>
        <w:tc>
          <w:tcPr>
            <w:tcW w:w="1172" w:type="dxa"/>
          </w:tcPr>
          <w:p w14:paraId="0BD7C370" w14:textId="77777777" w:rsidR="001F4B58" w:rsidRPr="001F4B58" w:rsidRDefault="001F4B58" w:rsidP="00B269BB">
            <w:pPr>
              <w:spacing w:after="0" w:line="240" w:lineRule="auto"/>
              <w:ind w:left="-96"/>
              <w:jc w:val="center"/>
              <w:rPr>
                <w:rFonts w:ascii="Times New Roman" w:hAnsi="Times New Roman" w:cs="Times New Roman"/>
                <w:b/>
                <w:bCs/>
                <w:color w:val="000000"/>
                <w:sz w:val="20"/>
                <w:szCs w:val="20"/>
              </w:rPr>
            </w:pPr>
          </w:p>
        </w:tc>
        <w:tc>
          <w:tcPr>
            <w:tcW w:w="450" w:type="dxa"/>
          </w:tcPr>
          <w:p w14:paraId="6F715662" w14:textId="77777777" w:rsidR="001F4B58" w:rsidRPr="001F4B58" w:rsidRDefault="001F4B58" w:rsidP="00B269BB">
            <w:pPr>
              <w:spacing w:after="0" w:line="240" w:lineRule="auto"/>
              <w:ind w:left="-96"/>
              <w:jc w:val="center"/>
              <w:rPr>
                <w:rFonts w:ascii="Times New Roman" w:hAnsi="Times New Roman" w:cs="Times New Roman"/>
                <w:b/>
                <w:bCs/>
                <w:color w:val="000000"/>
                <w:sz w:val="20"/>
                <w:szCs w:val="20"/>
              </w:rPr>
            </w:pPr>
          </w:p>
        </w:tc>
        <w:tc>
          <w:tcPr>
            <w:tcW w:w="810" w:type="dxa"/>
            <w:tcMar>
              <w:top w:w="15" w:type="dxa"/>
              <w:left w:w="15" w:type="dxa"/>
              <w:bottom w:w="15" w:type="dxa"/>
              <w:right w:w="15" w:type="dxa"/>
            </w:tcMar>
            <w:hideMark/>
          </w:tcPr>
          <w:p w14:paraId="6A0BDE5E" w14:textId="77777777" w:rsidR="001F4B58" w:rsidRPr="001F4B58" w:rsidRDefault="001F4B58" w:rsidP="00B269BB">
            <w:pPr>
              <w:spacing w:after="0" w:line="240" w:lineRule="auto"/>
              <w:jc w:val="center"/>
              <w:rPr>
                <w:rFonts w:ascii="Times New Roman" w:hAnsi="Times New Roman" w:cs="Times New Roman"/>
                <w:b/>
                <w:bCs/>
                <w:color w:val="000000"/>
                <w:sz w:val="20"/>
                <w:szCs w:val="20"/>
              </w:rPr>
            </w:pPr>
            <w:r w:rsidRPr="001F4B58">
              <w:rPr>
                <w:rFonts w:ascii="Times New Roman" w:hAnsi="Times New Roman" w:cs="Times New Roman"/>
                <w:b/>
                <w:bCs/>
                <w:color w:val="000000"/>
                <w:sz w:val="20"/>
                <w:szCs w:val="20"/>
              </w:rPr>
              <w:t>1.12 (11)</w:t>
            </w:r>
          </w:p>
        </w:tc>
      </w:tr>
      <w:tr w:rsidR="001F4B58" w:rsidRPr="001F4B58" w14:paraId="3B280138" w14:textId="77777777" w:rsidTr="00B269BB">
        <w:trPr>
          <w:trHeight w:val="20"/>
        </w:trPr>
        <w:tc>
          <w:tcPr>
            <w:tcW w:w="1261" w:type="dxa"/>
            <w:tcMar>
              <w:top w:w="100" w:type="dxa"/>
              <w:left w:w="100" w:type="dxa"/>
              <w:bottom w:w="100" w:type="dxa"/>
              <w:right w:w="100" w:type="dxa"/>
            </w:tcMar>
            <w:hideMark/>
          </w:tcPr>
          <w:p w14:paraId="1DCF0403"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Total</w:t>
            </w:r>
          </w:p>
        </w:tc>
        <w:tc>
          <w:tcPr>
            <w:tcW w:w="450" w:type="dxa"/>
            <w:tcMar>
              <w:top w:w="100" w:type="dxa"/>
              <w:left w:w="100" w:type="dxa"/>
              <w:bottom w:w="100" w:type="dxa"/>
              <w:right w:w="100" w:type="dxa"/>
            </w:tcMar>
            <w:hideMark/>
          </w:tcPr>
          <w:p w14:paraId="29D9B0BF"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13</w:t>
            </w:r>
          </w:p>
        </w:tc>
        <w:tc>
          <w:tcPr>
            <w:tcW w:w="720" w:type="dxa"/>
            <w:tcMar>
              <w:top w:w="100" w:type="dxa"/>
              <w:left w:w="100" w:type="dxa"/>
              <w:bottom w:w="100" w:type="dxa"/>
              <w:right w:w="100" w:type="dxa"/>
            </w:tcMar>
            <w:hideMark/>
          </w:tcPr>
          <w:p w14:paraId="1F5E5812" w14:textId="03D5B970"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4478</w:t>
            </w:r>
          </w:p>
        </w:tc>
        <w:tc>
          <w:tcPr>
            <w:tcW w:w="540" w:type="dxa"/>
            <w:tcMar>
              <w:top w:w="100" w:type="dxa"/>
              <w:left w:w="100" w:type="dxa"/>
              <w:bottom w:w="100" w:type="dxa"/>
              <w:right w:w="100" w:type="dxa"/>
            </w:tcMar>
            <w:hideMark/>
          </w:tcPr>
          <w:p w14:paraId="0165655D" w14:textId="77777777" w:rsidR="001F4B58" w:rsidRPr="001F4B58" w:rsidRDefault="001F4B58" w:rsidP="00B269BB">
            <w:pPr>
              <w:tabs>
                <w:tab w:val="decimal" w:pos="160"/>
              </w:tabs>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-.26</w:t>
            </w:r>
          </w:p>
        </w:tc>
        <w:tc>
          <w:tcPr>
            <w:tcW w:w="540" w:type="dxa"/>
            <w:tcMar>
              <w:top w:w="100" w:type="dxa"/>
              <w:left w:w="100" w:type="dxa"/>
              <w:bottom w:w="100" w:type="dxa"/>
              <w:right w:w="100" w:type="dxa"/>
            </w:tcMar>
            <w:hideMark/>
          </w:tcPr>
          <w:p w14:paraId="29EE4474" w14:textId="77777777" w:rsidR="001F4B58" w:rsidRPr="001F4B58" w:rsidRDefault="001F4B58" w:rsidP="00B269BB">
            <w:pPr>
              <w:tabs>
                <w:tab w:val="left" w:pos="50"/>
              </w:tabs>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-.34</w:t>
            </w:r>
          </w:p>
        </w:tc>
        <w:tc>
          <w:tcPr>
            <w:tcW w:w="536" w:type="dxa"/>
            <w:gridSpan w:val="2"/>
            <w:tcMar>
              <w:top w:w="100" w:type="dxa"/>
              <w:left w:w="100" w:type="dxa"/>
              <w:bottom w:w="100" w:type="dxa"/>
              <w:right w:w="100" w:type="dxa"/>
            </w:tcMar>
            <w:hideMark/>
          </w:tcPr>
          <w:p w14:paraId="34C4DB4D"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.18</w:t>
            </w:r>
          </w:p>
        </w:tc>
        <w:tc>
          <w:tcPr>
            <w:tcW w:w="541" w:type="dxa"/>
            <w:tcMar>
              <w:top w:w="100" w:type="dxa"/>
              <w:left w:w="100" w:type="dxa"/>
              <w:bottom w:w="100" w:type="dxa"/>
              <w:right w:w="100" w:type="dxa"/>
            </w:tcMar>
          </w:tcPr>
          <w:p w14:paraId="7F1DF10C"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-.59</w:t>
            </w:r>
          </w:p>
        </w:tc>
        <w:tc>
          <w:tcPr>
            <w:tcW w:w="540" w:type="dxa"/>
            <w:tcMar>
              <w:top w:w="100" w:type="dxa"/>
              <w:left w:w="100" w:type="dxa"/>
              <w:bottom w:w="100" w:type="dxa"/>
              <w:right w:w="100" w:type="dxa"/>
            </w:tcMar>
            <w:hideMark/>
          </w:tcPr>
          <w:p w14:paraId="3AB55A46"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-.09</w:t>
            </w:r>
          </w:p>
        </w:tc>
        <w:tc>
          <w:tcPr>
            <w:tcW w:w="110" w:type="dxa"/>
            <w:tcMar>
              <w:top w:w="15" w:type="dxa"/>
              <w:left w:w="15" w:type="dxa"/>
              <w:bottom w:w="15" w:type="dxa"/>
              <w:right w:w="15" w:type="dxa"/>
            </w:tcMar>
          </w:tcPr>
          <w:p w14:paraId="5A5509DE" w14:textId="77777777" w:rsidR="001F4B58" w:rsidRPr="001F4B58" w:rsidRDefault="001F4B58" w:rsidP="00B269BB">
            <w:pPr>
              <w:spacing w:after="0" w:line="240" w:lineRule="auto"/>
              <w:rPr>
                <w:rFonts w:ascii="Times New Roman" w:hAnsi="Times New Roman" w:cs="Times New Roman"/>
                <w:color w:val="000000"/>
                <w:sz w:val="20"/>
                <w:szCs w:val="20"/>
              </w:rPr>
            </w:pPr>
          </w:p>
        </w:tc>
        <w:tc>
          <w:tcPr>
            <w:tcW w:w="520" w:type="dxa"/>
            <w:tcMar>
              <w:top w:w="100" w:type="dxa"/>
              <w:left w:w="100" w:type="dxa"/>
              <w:bottom w:w="100" w:type="dxa"/>
              <w:right w:w="100" w:type="dxa"/>
            </w:tcMar>
            <w:hideMark/>
          </w:tcPr>
          <w:p w14:paraId="0B686CB5"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-.45</w:t>
            </w:r>
          </w:p>
        </w:tc>
        <w:tc>
          <w:tcPr>
            <w:tcW w:w="540" w:type="dxa"/>
            <w:tcMar>
              <w:top w:w="100" w:type="dxa"/>
              <w:left w:w="100" w:type="dxa"/>
              <w:bottom w:w="100" w:type="dxa"/>
              <w:right w:w="100" w:type="dxa"/>
            </w:tcMar>
            <w:hideMark/>
          </w:tcPr>
          <w:p w14:paraId="401F142D"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-.22</w:t>
            </w:r>
          </w:p>
        </w:tc>
        <w:tc>
          <w:tcPr>
            <w:tcW w:w="1172" w:type="dxa"/>
          </w:tcPr>
          <w:p w14:paraId="0355D393" w14:textId="77777777" w:rsidR="001F4B58" w:rsidRPr="001F4B58" w:rsidRDefault="001F4B58" w:rsidP="00B269BB">
            <w:pPr>
              <w:spacing w:after="0" w:line="240" w:lineRule="auto"/>
              <w:jc w:val="center"/>
              <w:rPr>
                <w:rFonts w:ascii="Times New Roman" w:hAnsi="Times New Roman" w:cs="Times New Roman"/>
                <w:color w:val="000000"/>
                <w:sz w:val="20"/>
                <w:szCs w:val="20"/>
              </w:rPr>
            </w:pPr>
            <w:r w:rsidRPr="001F4B58">
              <w:rPr>
                <w:rFonts w:ascii="Times New Roman" w:hAnsi="Times New Roman" w:cs="Times New Roman"/>
                <w:color w:val="000000"/>
                <w:sz w:val="20"/>
                <w:szCs w:val="20"/>
              </w:rPr>
              <w:t>111.28***</w:t>
            </w:r>
          </w:p>
        </w:tc>
        <w:tc>
          <w:tcPr>
            <w:tcW w:w="450" w:type="dxa"/>
          </w:tcPr>
          <w:p w14:paraId="0EA25DFC" w14:textId="77777777" w:rsidR="001F4B58" w:rsidRPr="001F4B58" w:rsidRDefault="001F4B58" w:rsidP="00B269BB">
            <w:pPr>
              <w:spacing w:after="0" w:line="240" w:lineRule="auto"/>
              <w:jc w:val="center"/>
              <w:rPr>
                <w:rFonts w:ascii="Times New Roman" w:hAnsi="Times New Roman" w:cs="Times New Roman"/>
                <w:color w:val="000000"/>
                <w:sz w:val="20"/>
                <w:szCs w:val="20"/>
              </w:rPr>
            </w:pPr>
            <w:r w:rsidRPr="001F4B58">
              <w:rPr>
                <w:rFonts w:ascii="Times New Roman" w:hAnsi="Times New Roman" w:cs="Times New Roman"/>
                <w:color w:val="000000"/>
                <w:sz w:val="20"/>
                <w:szCs w:val="20"/>
              </w:rPr>
              <w:t>89</w:t>
            </w:r>
          </w:p>
        </w:tc>
        <w:tc>
          <w:tcPr>
            <w:tcW w:w="810" w:type="dxa"/>
            <w:tcMar>
              <w:top w:w="15" w:type="dxa"/>
              <w:left w:w="15" w:type="dxa"/>
              <w:bottom w:w="15" w:type="dxa"/>
              <w:right w:w="15" w:type="dxa"/>
            </w:tcMar>
          </w:tcPr>
          <w:p w14:paraId="05FC4D24" w14:textId="77777777" w:rsidR="001F4B58" w:rsidRPr="001F4B58" w:rsidRDefault="001F4B58" w:rsidP="00B269BB">
            <w:pPr>
              <w:spacing w:after="0" w:line="240" w:lineRule="auto"/>
              <w:jc w:val="center"/>
              <w:rPr>
                <w:rFonts w:ascii="Times New Roman" w:hAnsi="Times New Roman" w:cs="Times New Roman"/>
                <w:color w:val="000000"/>
                <w:sz w:val="20"/>
                <w:szCs w:val="20"/>
              </w:rPr>
            </w:pPr>
          </w:p>
        </w:tc>
      </w:tr>
      <w:tr w:rsidR="001F4B58" w:rsidRPr="001F4B58" w14:paraId="4EBC96D6" w14:textId="77777777" w:rsidTr="00B269BB">
        <w:trPr>
          <w:trHeight w:val="20"/>
        </w:trPr>
        <w:tc>
          <w:tcPr>
            <w:tcW w:w="1261" w:type="dxa"/>
            <w:tcMar>
              <w:top w:w="100" w:type="dxa"/>
              <w:left w:w="100" w:type="dxa"/>
              <w:bottom w:w="100" w:type="dxa"/>
              <w:right w:w="100" w:type="dxa"/>
            </w:tcMar>
            <w:hideMark/>
          </w:tcPr>
          <w:p w14:paraId="08C3A274"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sz w:val="20"/>
                <w:szCs w:val="20"/>
              </w:rPr>
              <w:t>Published</w:t>
            </w:r>
          </w:p>
        </w:tc>
        <w:tc>
          <w:tcPr>
            <w:tcW w:w="450" w:type="dxa"/>
            <w:tcMar>
              <w:top w:w="100" w:type="dxa"/>
              <w:left w:w="100" w:type="dxa"/>
              <w:bottom w:w="100" w:type="dxa"/>
              <w:right w:w="100" w:type="dxa"/>
            </w:tcMar>
            <w:hideMark/>
          </w:tcPr>
          <w:p w14:paraId="543BFF33"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4</w:t>
            </w:r>
          </w:p>
        </w:tc>
        <w:tc>
          <w:tcPr>
            <w:tcW w:w="720" w:type="dxa"/>
            <w:tcMar>
              <w:top w:w="100" w:type="dxa"/>
              <w:left w:w="100" w:type="dxa"/>
              <w:bottom w:w="100" w:type="dxa"/>
              <w:right w:w="100" w:type="dxa"/>
            </w:tcMar>
            <w:hideMark/>
          </w:tcPr>
          <w:p w14:paraId="1CBA372C"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1579</w:t>
            </w:r>
          </w:p>
        </w:tc>
        <w:tc>
          <w:tcPr>
            <w:tcW w:w="540" w:type="dxa"/>
            <w:tcMar>
              <w:top w:w="100" w:type="dxa"/>
              <w:left w:w="100" w:type="dxa"/>
              <w:bottom w:w="100" w:type="dxa"/>
              <w:right w:w="100" w:type="dxa"/>
            </w:tcMar>
            <w:hideMark/>
          </w:tcPr>
          <w:p w14:paraId="2EE35F30" w14:textId="77777777" w:rsidR="001F4B58" w:rsidRPr="001F4B58" w:rsidRDefault="001F4B58" w:rsidP="00B269BB">
            <w:pPr>
              <w:tabs>
                <w:tab w:val="decimal" w:pos="160"/>
              </w:tabs>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-.21</w:t>
            </w:r>
          </w:p>
        </w:tc>
        <w:tc>
          <w:tcPr>
            <w:tcW w:w="540" w:type="dxa"/>
            <w:tcMar>
              <w:top w:w="100" w:type="dxa"/>
              <w:left w:w="100" w:type="dxa"/>
              <w:bottom w:w="100" w:type="dxa"/>
              <w:right w:w="100" w:type="dxa"/>
            </w:tcMar>
            <w:hideMark/>
          </w:tcPr>
          <w:p w14:paraId="63C783DC" w14:textId="77777777" w:rsidR="001F4B58" w:rsidRPr="001F4B58" w:rsidRDefault="001F4B58" w:rsidP="00B269BB">
            <w:pPr>
              <w:tabs>
                <w:tab w:val="left" w:pos="50"/>
              </w:tabs>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-.26</w:t>
            </w:r>
          </w:p>
        </w:tc>
        <w:tc>
          <w:tcPr>
            <w:tcW w:w="536" w:type="dxa"/>
            <w:gridSpan w:val="2"/>
            <w:tcMar>
              <w:top w:w="100" w:type="dxa"/>
              <w:left w:w="100" w:type="dxa"/>
              <w:bottom w:w="100" w:type="dxa"/>
              <w:right w:w="100" w:type="dxa"/>
            </w:tcMar>
            <w:hideMark/>
          </w:tcPr>
          <w:p w14:paraId="781A7D70"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.13</w:t>
            </w:r>
          </w:p>
        </w:tc>
        <w:tc>
          <w:tcPr>
            <w:tcW w:w="541" w:type="dxa"/>
            <w:tcMar>
              <w:top w:w="100" w:type="dxa"/>
              <w:left w:w="100" w:type="dxa"/>
              <w:bottom w:w="100" w:type="dxa"/>
              <w:right w:w="100" w:type="dxa"/>
            </w:tcMar>
          </w:tcPr>
          <w:p w14:paraId="2B4B2ED2"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-.47</w:t>
            </w:r>
          </w:p>
        </w:tc>
        <w:tc>
          <w:tcPr>
            <w:tcW w:w="540" w:type="dxa"/>
            <w:tcMar>
              <w:top w:w="100" w:type="dxa"/>
              <w:left w:w="100" w:type="dxa"/>
              <w:bottom w:w="100" w:type="dxa"/>
              <w:right w:w="100" w:type="dxa"/>
            </w:tcMar>
            <w:hideMark/>
          </w:tcPr>
          <w:p w14:paraId="7E4FEEF3"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-.05</w:t>
            </w:r>
          </w:p>
        </w:tc>
        <w:tc>
          <w:tcPr>
            <w:tcW w:w="110" w:type="dxa"/>
            <w:tcMar>
              <w:top w:w="15" w:type="dxa"/>
              <w:left w:w="15" w:type="dxa"/>
              <w:bottom w:w="15" w:type="dxa"/>
              <w:right w:w="15" w:type="dxa"/>
            </w:tcMar>
          </w:tcPr>
          <w:p w14:paraId="5B8ED71D" w14:textId="77777777" w:rsidR="001F4B58" w:rsidRPr="001F4B58" w:rsidRDefault="001F4B58" w:rsidP="00B269BB">
            <w:pPr>
              <w:spacing w:after="0" w:line="240" w:lineRule="auto"/>
              <w:rPr>
                <w:rFonts w:ascii="Times New Roman" w:hAnsi="Times New Roman" w:cs="Times New Roman"/>
                <w:color w:val="000000"/>
                <w:sz w:val="20"/>
                <w:szCs w:val="20"/>
              </w:rPr>
            </w:pPr>
          </w:p>
        </w:tc>
        <w:tc>
          <w:tcPr>
            <w:tcW w:w="520" w:type="dxa"/>
            <w:tcMar>
              <w:top w:w="100" w:type="dxa"/>
              <w:left w:w="100" w:type="dxa"/>
              <w:bottom w:w="100" w:type="dxa"/>
              <w:right w:w="100" w:type="dxa"/>
            </w:tcMar>
            <w:hideMark/>
          </w:tcPr>
          <w:p w14:paraId="11DF50AD"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-.48</w:t>
            </w:r>
          </w:p>
        </w:tc>
        <w:tc>
          <w:tcPr>
            <w:tcW w:w="540" w:type="dxa"/>
            <w:tcMar>
              <w:top w:w="100" w:type="dxa"/>
              <w:left w:w="100" w:type="dxa"/>
              <w:bottom w:w="100" w:type="dxa"/>
              <w:right w:w="100" w:type="dxa"/>
            </w:tcMar>
            <w:hideMark/>
          </w:tcPr>
          <w:p w14:paraId="3F26A7DB"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-.04</w:t>
            </w:r>
          </w:p>
        </w:tc>
        <w:tc>
          <w:tcPr>
            <w:tcW w:w="1172" w:type="dxa"/>
          </w:tcPr>
          <w:p w14:paraId="49026070" w14:textId="77777777" w:rsidR="001F4B58" w:rsidRPr="001F4B58" w:rsidRDefault="001F4B58" w:rsidP="00B269BB">
            <w:pPr>
              <w:spacing w:after="0" w:line="240" w:lineRule="auto"/>
              <w:jc w:val="center"/>
              <w:rPr>
                <w:rFonts w:ascii="Times New Roman" w:hAnsi="Times New Roman" w:cs="Times New Roman"/>
                <w:color w:val="000000"/>
                <w:sz w:val="20"/>
                <w:szCs w:val="20"/>
              </w:rPr>
            </w:pPr>
            <w:r w:rsidRPr="001F4B58">
              <w:rPr>
                <w:rFonts w:ascii="Times New Roman" w:hAnsi="Times New Roman" w:cs="Times New Roman"/>
                <w:color w:val="000000"/>
                <w:sz w:val="20"/>
                <w:szCs w:val="20"/>
              </w:rPr>
              <w:t>16.39***</w:t>
            </w:r>
          </w:p>
        </w:tc>
        <w:tc>
          <w:tcPr>
            <w:tcW w:w="450" w:type="dxa"/>
          </w:tcPr>
          <w:p w14:paraId="7B3A8765" w14:textId="77777777" w:rsidR="001F4B58" w:rsidRPr="001F4B58" w:rsidRDefault="001F4B58" w:rsidP="00B269BB">
            <w:pPr>
              <w:spacing w:after="0" w:line="240" w:lineRule="auto"/>
              <w:jc w:val="center"/>
              <w:rPr>
                <w:rFonts w:ascii="Times New Roman" w:hAnsi="Times New Roman" w:cs="Times New Roman"/>
                <w:color w:val="000000"/>
                <w:sz w:val="20"/>
                <w:szCs w:val="20"/>
              </w:rPr>
            </w:pPr>
            <w:r w:rsidRPr="001F4B58">
              <w:rPr>
                <w:rFonts w:ascii="Times New Roman" w:hAnsi="Times New Roman" w:cs="Times New Roman"/>
                <w:color w:val="000000"/>
                <w:sz w:val="20"/>
                <w:szCs w:val="20"/>
              </w:rPr>
              <w:t>82</w:t>
            </w:r>
          </w:p>
        </w:tc>
        <w:tc>
          <w:tcPr>
            <w:tcW w:w="810" w:type="dxa"/>
            <w:tcMar>
              <w:top w:w="15" w:type="dxa"/>
              <w:left w:w="15" w:type="dxa"/>
              <w:bottom w:w="15" w:type="dxa"/>
              <w:right w:w="15" w:type="dxa"/>
            </w:tcMar>
          </w:tcPr>
          <w:p w14:paraId="0F691E50" w14:textId="77777777" w:rsidR="001F4B58" w:rsidRPr="001F4B58" w:rsidRDefault="001F4B58" w:rsidP="00B269BB">
            <w:pPr>
              <w:spacing w:after="0" w:line="240" w:lineRule="auto"/>
              <w:jc w:val="center"/>
              <w:rPr>
                <w:rFonts w:ascii="Times New Roman" w:hAnsi="Times New Roman" w:cs="Times New Roman"/>
                <w:color w:val="000000"/>
                <w:sz w:val="20"/>
                <w:szCs w:val="20"/>
              </w:rPr>
            </w:pPr>
          </w:p>
        </w:tc>
      </w:tr>
      <w:tr w:rsidR="001F4B58" w:rsidRPr="001F4B58" w14:paraId="5DB69C61" w14:textId="77777777" w:rsidTr="00B269BB">
        <w:trPr>
          <w:trHeight w:val="20"/>
        </w:trPr>
        <w:tc>
          <w:tcPr>
            <w:tcW w:w="1261" w:type="dxa"/>
            <w:tcMar>
              <w:top w:w="100" w:type="dxa"/>
              <w:left w:w="100" w:type="dxa"/>
              <w:bottom w:w="100" w:type="dxa"/>
              <w:right w:w="100" w:type="dxa"/>
            </w:tcMar>
            <w:hideMark/>
          </w:tcPr>
          <w:p w14:paraId="33F37D4A"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sz w:val="20"/>
                <w:szCs w:val="20"/>
              </w:rPr>
              <w:t>Unpublished</w:t>
            </w:r>
          </w:p>
        </w:tc>
        <w:tc>
          <w:tcPr>
            <w:tcW w:w="450" w:type="dxa"/>
            <w:tcMar>
              <w:top w:w="100" w:type="dxa"/>
              <w:left w:w="100" w:type="dxa"/>
              <w:bottom w:w="100" w:type="dxa"/>
              <w:right w:w="100" w:type="dxa"/>
            </w:tcMar>
            <w:hideMark/>
          </w:tcPr>
          <w:p w14:paraId="1F1A48CA"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9</w:t>
            </w:r>
          </w:p>
        </w:tc>
        <w:tc>
          <w:tcPr>
            <w:tcW w:w="720" w:type="dxa"/>
            <w:tcMar>
              <w:top w:w="100" w:type="dxa"/>
              <w:left w:w="100" w:type="dxa"/>
              <w:bottom w:w="100" w:type="dxa"/>
              <w:right w:w="100" w:type="dxa"/>
            </w:tcMar>
            <w:hideMark/>
          </w:tcPr>
          <w:p w14:paraId="4E673D1B"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2899</w:t>
            </w:r>
          </w:p>
        </w:tc>
        <w:tc>
          <w:tcPr>
            <w:tcW w:w="540" w:type="dxa"/>
            <w:tcMar>
              <w:top w:w="100" w:type="dxa"/>
              <w:left w:w="100" w:type="dxa"/>
              <w:bottom w:w="100" w:type="dxa"/>
              <w:right w:w="100" w:type="dxa"/>
            </w:tcMar>
            <w:hideMark/>
          </w:tcPr>
          <w:p w14:paraId="69A018D6" w14:textId="77777777" w:rsidR="001F4B58" w:rsidRPr="001F4B58" w:rsidRDefault="001F4B58" w:rsidP="00B269BB">
            <w:pPr>
              <w:tabs>
                <w:tab w:val="decimal" w:pos="160"/>
              </w:tabs>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-.28</w:t>
            </w:r>
          </w:p>
        </w:tc>
        <w:tc>
          <w:tcPr>
            <w:tcW w:w="540" w:type="dxa"/>
            <w:tcMar>
              <w:top w:w="100" w:type="dxa"/>
              <w:left w:w="100" w:type="dxa"/>
              <w:bottom w:w="100" w:type="dxa"/>
              <w:right w:w="100" w:type="dxa"/>
            </w:tcMar>
            <w:hideMark/>
          </w:tcPr>
          <w:p w14:paraId="3DE5B663" w14:textId="77777777" w:rsidR="001F4B58" w:rsidRPr="001F4B58" w:rsidRDefault="001F4B58" w:rsidP="00B269BB">
            <w:pPr>
              <w:tabs>
                <w:tab w:val="left" w:pos="50"/>
              </w:tabs>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-.39</w:t>
            </w:r>
          </w:p>
        </w:tc>
        <w:tc>
          <w:tcPr>
            <w:tcW w:w="536" w:type="dxa"/>
            <w:gridSpan w:val="2"/>
            <w:tcMar>
              <w:top w:w="100" w:type="dxa"/>
              <w:left w:w="100" w:type="dxa"/>
              <w:bottom w:w="100" w:type="dxa"/>
              <w:right w:w="100" w:type="dxa"/>
            </w:tcMar>
            <w:hideMark/>
          </w:tcPr>
          <w:p w14:paraId="3092DC57"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.21</w:t>
            </w:r>
          </w:p>
        </w:tc>
        <w:tc>
          <w:tcPr>
            <w:tcW w:w="541" w:type="dxa"/>
            <w:tcMar>
              <w:top w:w="100" w:type="dxa"/>
              <w:left w:w="100" w:type="dxa"/>
              <w:bottom w:w="100" w:type="dxa"/>
              <w:right w:w="100" w:type="dxa"/>
            </w:tcMar>
          </w:tcPr>
          <w:p w14:paraId="0D1BD06C"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-.68</w:t>
            </w:r>
          </w:p>
        </w:tc>
        <w:tc>
          <w:tcPr>
            <w:tcW w:w="540" w:type="dxa"/>
            <w:tcMar>
              <w:top w:w="100" w:type="dxa"/>
              <w:left w:w="100" w:type="dxa"/>
              <w:bottom w:w="100" w:type="dxa"/>
              <w:right w:w="100" w:type="dxa"/>
            </w:tcMar>
            <w:hideMark/>
          </w:tcPr>
          <w:p w14:paraId="7F177867"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-.09</w:t>
            </w:r>
          </w:p>
        </w:tc>
        <w:tc>
          <w:tcPr>
            <w:tcW w:w="110" w:type="dxa"/>
            <w:tcMar>
              <w:top w:w="15" w:type="dxa"/>
              <w:left w:w="15" w:type="dxa"/>
              <w:bottom w:w="15" w:type="dxa"/>
              <w:right w:w="15" w:type="dxa"/>
            </w:tcMar>
          </w:tcPr>
          <w:p w14:paraId="4272F7F6" w14:textId="77777777" w:rsidR="001F4B58" w:rsidRPr="001F4B58" w:rsidRDefault="001F4B58" w:rsidP="00B269BB">
            <w:pPr>
              <w:spacing w:after="0" w:line="240" w:lineRule="auto"/>
              <w:rPr>
                <w:rFonts w:ascii="Times New Roman" w:hAnsi="Times New Roman" w:cs="Times New Roman"/>
                <w:color w:val="000000"/>
                <w:sz w:val="20"/>
                <w:szCs w:val="20"/>
              </w:rPr>
            </w:pPr>
          </w:p>
        </w:tc>
        <w:tc>
          <w:tcPr>
            <w:tcW w:w="520" w:type="dxa"/>
            <w:tcMar>
              <w:top w:w="100" w:type="dxa"/>
              <w:left w:w="100" w:type="dxa"/>
              <w:bottom w:w="100" w:type="dxa"/>
              <w:right w:w="100" w:type="dxa"/>
            </w:tcMar>
            <w:hideMark/>
          </w:tcPr>
          <w:p w14:paraId="4F9F6B9D"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-.56</w:t>
            </w:r>
          </w:p>
        </w:tc>
        <w:tc>
          <w:tcPr>
            <w:tcW w:w="540" w:type="dxa"/>
            <w:tcMar>
              <w:top w:w="100" w:type="dxa"/>
              <w:left w:w="100" w:type="dxa"/>
              <w:bottom w:w="100" w:type="dxa"/>
              <w:right w:w="100" w:type="dxa"/>
            </w:tcMar>
            <w:hideMark/>
          </w:tcPr>
          <w:p w14:paraId="31F0384F"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-.22</w:t>
            </w:r>
          </w:p>
        </w:tc>
        <w:tc>
          <w:tcPr>
            <w:tcW w:w="1172" w:type="dxa"/>
          </w:tcPr>
          <w:p w14:paraId="67ACF31B" w14:textId="77777777" w:rsidR="001F4B58" w:rsidRPr="001F4B58" w:rsidRDefault="001F4B58" w:rsidP="00B269BB">
            <w:pPr>
              <w:spacing w:after="0" w:line="240" w:lineRule="auto"/>
              <w:jc w:val="center"/>
              <w:rPr>
                <w:rFonts w:ascii="Times New Roman" w:hAnsi="Times New Roman" w:cs="Times New Roman"/>
                <w:color w:val="000000"/>
                <w:sz w:val="20"/>
                <w:szCs w:val="20"/>
              </w:rPr>
            </w:pPr>
            <w:r w:rsidRPr="001F4B58">
              <w:rPr>
                <w:rFonts w:ascii="Times New Roman" w:hAnsi="Times New Roman" w:cs="Times New Roman"/>
                <w:color w:val="000000"/>
                <w:sz w:val="20"/>
                <w:szCs w:val="20"/>
              </w:rPr>
              <w:t>87.70***</w:t>
            </w:r>
          </w:p>
        </w:tc>
        <w:tc>
          <w:tcPr>
            <w:tcW w:w="450" w:type="dxa"/>
          </w:tcPr>
          <w:p w14:paraId="70F74CCA" w14:textId="77777777" w:rsidR="001F4B58" w:rsidRPr="001F4B58" w:rsidRDefault="001F4B58" w:rsidP="00B269BB">
            <w:pPr>
              <w:spacing w:after="0" w:line="240" w:lineRule="auto"/>
              <w:jc w:val="center"/>
              <w:rPr>
                <w:rFonts w:ascii="Times New Roman" w:hAnsi="Times New Roman" w:cs="Times New Roman"/>
                <w:color w:val="000000"/>
                <w:sz w:val="20"/>
                <w:szCs w:val="20"/>
              </w:rPr>
            </w:pPr>
            <w:r w:rsidRPr="001F4B58">
              <w:rPr>
                <w:rFonts w:ascii="Times New Roman" w:hAnsi="Times New Roman" w:cs="Times New Roman"/>
                <w:color w:val="000000"/>
                <w:sz w:val="20"/>
                <w:szCs w:val="20"/>
              </w:rPr>
              <w:t>91</w:t>
            </w:r>
          </w:p>
        </w:tc>
        <w:tc>
          <w:tcPr>
            <w:tcW w:w="810" w:type="dxa"/>
            <w:tcMar>
              <w:top w:w="15" w:type="dxa"/>
              <w:left w:w="15" w:type="dxa"/>
              <w:bottom w:w="15" w:type="dxa"/>
              <w:right w:w="15" w:type="dxa"/>
            </w:tcMar>
          </w:tcPr>
          <w:p w14:paraId="5A49D67F" w14:textId="77777777" w:rsidR="001F4B58" w:rsidRPr="001F4B58" w:rsidRDefault="001F4B58" w:rsidP="00B269BB">
            <w:pPr>
              <w:spacing w:after="0" w:line="240" w:lineRule="auto"/>
              <w:jc w:val="center"/>
              <w:rPr>
                <w:rFonts w:ascii="Times New Roman" w:hAnsi="Times New Roman" w:cs="Times New Roman"/>
                <w:color w:val="000000"/>
                <w:sz w:val="20"/>
                <w:szCs w:val="20"/>
              </w:rPr>
            </w:pPr>
          </w:p>
        </w:tc>
      </w:tr>
      <w:tr w:rsidR="001F4B58" w:rsidRPr="001F4B58" w14:paraId="5FA91BF0" w14:textId="77777777" w:rsidTr="00B269BB">
        <w:trPr>
          <w:trHeight w:val="20"/>
        </w:trPr>
        <w:tc>
          <w:tcPr>
            <w:tcW w:w="6298" w:type="dxa"/>
            <w:gridSpan w:val="12"/>
            <w:tcMar>
              <w:top w:w="100" w:type="dxa"/>
              <w:left w:w="100" w:type="dxa"/>
              <w:bottom w:w="100" w:type="dxa"/>
              <w:right w:w="100" w:type="dxa"/>
            </w:tcMar>
            <w:hideMark/>
          </w:tcPr>
          <w:p w14:paraId="419A11B3" w14:textId="77777777" w:rsidR="001F4B58" w:rsidRPr="001F4B58" w:rsidRDefault="001F4B58" w:rsidP="00B269BB">
            <w:pPr>
              <w:spacing w:after="0" w:line="240" w:lineRule="auto"/>
              <w:ind w:left="-96"/>
              <w:rPr>
                <w:rFonts w:ascii="Times New Roman" w:hAnsi="Times New Roman" w:cs="Times New Roman"/>
                <w:b/>
                <w:bCs/>
                <w:color w:val="000000"/>
                <w:sz w:val="20"/>
                <w:szCs w:val="20"/>
              </w:rPr>
            </w:pPr>
            <w:r w:rsidRPr="001F4B58">
              <w:rPr>
                <w:rFonts w:ascii="Times New Roman" w:hAnsi="Times New Roman" w:cs="Times New Roman"/>
                <w:b/>
                <w:bCs/>
                <w:color w:val="000000"/>
                <w:sz w:val="20"/>
                <w:szCs w:val="20"/>
              </w:rPr>
              <w:t>Job attitude risk factors</w:t>
            </w:r>
          </w:p>
        </w:tc>
        <w:tc>
          <w:tcPr>
            <w:tcW w:w="1172" w:type="dxa"/>
          </w:tcPr>
          <w:p w14:paraId="4EA5DF69" w14:textId="77777777" w:rsidR="001F4B58" w:rsidRPr="001F4B58" w:rsidRDefault="001F4B58" w:rsidP="00B269BB">
            <w:pPr>
              <w:spacing w:after="0" w:line="240" w:lineRule="auto"/>
              <w:ind w:left="-96"/>
              <w:jc w:val="center"/>
              <w:rPr>
                <w:rFonts w:ascii="Times New Roman" w:hAnsi="Times New Roman" w:cs="Times New Roman"/>
                <w:b/>
                <w:bCs/>
                <w:color w:val="000000"/>
                <w:sz w:val="20"/>
                <w:szCs w:val="20"/>
              </w:rPr>
            </w:pPr>
          </w:p>
        </w:tc>
        <w:tc>
          <w:tcPr>
            <w:tcW w:w="450" w:type="dxa"/>
          </w:tcPr>
          <w:p w14:paraId="4C78A1C0" w14:textId="77777777" w:rsidR="001F4B58" w:rsidRPr="001F4B58" w:rsidRDefault="001F4B58" w:rsidP="00B269BB">
            <w:pPr>
              <w:spacing w:after="0" w:line="240" w:lineRule="auto"/>
              <w:ind w:left="-96"/>
              <w:jc w:val="center"/>
              <w:rPr>
                <w:rFonts w:ascii="Times New Roman" w:hAnsi="Times New Roman" w:cs="Times New Roman"/>
                <w:b/>
                <w:bCs/>
                <w:color w:val="000000"/>
                <w:sz w:val="20"/>
                <w:szCs w:val="20"/>
              </w:rPr>
            </w:pPr>
          </w:p>
        </w:tc>
        <w:tc>
          <w:tcPr>
            <w:tcW w:w="810" w:type="dxa"/>
            <w:tcMar>
              <w:top w:w="15" w:type="dxa"/>
              <w:left w:w="15" w:type="dxa"/>
              <w:bottom w:w="15" w:type="dxa"/>
              <w:right w:w="15" w:type="dxa"/>
            </w:tcMar>
            <w:hideMark/>
          </w:tcPr>
          <w:p w14:paraId="4AE21E16" w14:textId="77777777" w:rsidR="001F4B58" w:rsidRPr="001F4B58" w:rsidRDefault="001F4B58" w:rsidP="00B269BB">
            <w:pPr>
              <w:spacing w:after="0" w:line="240" w:lineRule="auto"/>
              <w:jc w:val="center"/>
              <w:rPr>
                <w:rFonts w:ascii="Times New Roman" w:hAnsi="Times New Roman" w:cs="Times New Roman"/>
                <w:b/>
                <w:bCs/>
                <w:color w:val="000000"/>
                <w:sz w:val="20"/>
                <w:szCs w:val="20"/>
              </w:rPr>
            </w:pPr>
            <w:r w:rsidRPr="001F4B58">
              <w:rPr>
                <w:rFonts w:ascii="Times New Roman" w:hAnsi="Times New Roman" w:cs="Times New Roman"/>
                <w:b/>
                <w:bCs/>
                <w:color w:val="000000"/>
                <w:sz w:val="20"/>
                <w:szCs w:val="20"/>
              </w:rPr>
              <w:t>0.42 (14)</w:t>
            </w:r>
          </w:p>
        </w:tc>
      </w:tr>
      <w:tr w:rsidR="001F4B58" w:rsidRPr="001F4B58" w14:paraId="69BB76F4" w14:textId="77777777" w:rsidTr="00B269BB">
        <w:trPr>
          <w:trHeight w:val="20"/>
        </w:trPr>
        <w:tc>
          <w:tcPr>
            <w:tcW w:w="1261" w:type="dxa"/>
            <w:tcMar>
              <w:top w:w="100" w:type="dxa"/>
              <w:left w:w="100" w:type="dxa"/>
              <w:bottom w:w="100" w:type="dxa"/>
              <w:right w:w="100" w:type="dxa"/>
            </w:tcMar>
            <w:hideMark/>
          </w:tcPr>
          <w:p w14:paraId="75A1C03E"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Total</w:t>
            </w:r>
          </w:p>
        </w:tc>
        <w:tc>
          <w:tcPr>
            <w:tcW w:w="450" w:type="dxa"/>
            <w:tcMar>
              <w:top w:w="100" w:type="dxa"/>
              <w:left w:w="100" w:type="dxa"/>
              <w:bottom w:w="100" w:type="dxa"/>
              <w:right w:w="100" w:type="dxa"/>
            </w:tcMar>
            <w:hideMark/>
          </w:tcPr>
          <w:p w14:paraId="5959069A"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16</w:t>
            </w:r>
          </w:p>
        </w:tc>
        <w:tc>
          <w:tcPr>
            <w:tcW w:w="720" w:type="dxa"/>
            <w:tcMar>
              <w:top w:w="100" w:type="dxa"/>
              <w:left w:w="100" w:type="dxa"/>
              <w:bottom w:w="100" w:type="dxa"/>
              <w:right w:w="100" w:type="dxa"/>
            </w:tcMar>
            <w:hideMark/>
          </w:tcPr>
          <w:p w14:paraId="475F3A5B"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10524</w:t>
            </w:r>
          </w:p>
        </w:tc>
        <w:tc>
          <w:tcPr>
            <w:tcW w:w="540" w:type="dxa"/>
            <w:tcMar>
              <w:top w:w="100" w:type="dxa"/>
              <w:left w:w="100" w:type="dxa"/>
              <w:bottom w:w="100" w:type="dxa"/>
              <w:right w:w="100" w:type="dxa"/>
            </w:tcMar>
            <w:hideMark/>
          </w:tcPr>
          <w:p w14:paraId="2B4E8AEE" w14:textId="77777777" w:rsidR="001F4B58" w:rsidRPr="001F4B58" w:rsidRDefault="001F4B58" w:rsidP="00B269BB">
            <w:pPr>
              <w:tabs>
                <w:tab w:val="decimal" w:pos="160"/>
              </w:tabs>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.24</w:t>
            </w:r>
          </w:p>
        </w:tc>
        <w:tc>
          <w:tcPr>
            <w:tcW w:w="540" w:type="dxa"/>
            <w:tcMar>
              <w:top w:w="100" w:type="dxa"/>
              <w:left w:w="100" w:type="dxa"/>
              <w:bottom w:w="100" w:type="dxa"/>
              <w:right w:w="100" w:type="dxa"/>
            </w:tcMar>
            <w:hideMark/>
          </w:tcPr>
          <w:p w14:paraId="7F348614" w14:textId="77777777" w:rsidR="001F4B58" w:rsidRPr="001F4B58" w:rsidRDefault="001F4B58" w:rsidP="00B269BB">
            <w:pPr>
              <w:tabs>
                <w:tab w:val="left" w:pos="50"/>
              </w:tabs>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.28</w:t>
            </w:r>
          </w:p>
        </w:tc>
        <w:tc>
          <w:tcPr>
            <w:tcW w:w="536" w:type="dxa"/>
            <w:gridSpan w:val="2"/>
            <w:tcMar>
              <w:top w:w="100" w:type="dxa"/>
              <w:left w:w="100" w:type="dxa"/>
              <w:bottom w:w="100" w:type="dxa"/>
              <w:right w:w="100" w:type="dxa"/>
            </w:tcMar>
            <w:hideMark/>
          </w:tcPr>
          <w:p w14:paraId="1D08A142"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.09</w:t>
            </w:r>
          </w:p>
        </w:tc>
        <w:tc>
          <w:tcPr>
            <w:tcW w:w="541" w:type="dxa"/>
            <w:tcMar>
              <w:top w:w="100" w:type="dxa"/>
              <w:left w:w="100" w:type="dxa"/>
              <w:bottom w:w="100" w:type="dxa"/>
              <w:right w:w="100" w:type="dxa"/>
            </w:tcMar>
          </w:tcPr>
          <w:p w14:paraId="6F1F1B58"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.16</w:t>
            </w:r>
          </w:p>
        </w:tc>
        <w:tc>
          <w:tcPr>
            <w:tcW w:w="540" w:type="dxa"/>
            <w:tcMar>
              <w:top w:w="100" w:type="dxa"/>
              <w:left w:w="100" w:type="dxa"/>
              <w:bottom w:w="100" w:type="dxa"/>
              <w:right w:w="100" w:type="dxa"/>
            </w:tcMar>
            <w:hideMark/>
          </w:tcPr>
          <w:p w14:paraId="1768EBEB"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.40</w:t>
            </w:r>
          </w:p>
        </w:tc>
        <w:tc>
          <w:tcPr>
            <w:tcW w:w="110" w:type="dxa"/>
            <w:tcMar>
              <w:top w:w="15" w:type="dxa"/>
              <w:left w:w="15" w:type="dxa"/>
              <w:bottom w:w="15" w:type="dxa"/>
              <w:right w:w="15" w:type="dxa"/>
            </w:tcMar>
          </w:tcPr>
          <w:p w14:paraId="2F2F4E0B" w14:textId="77777777" w:rsidR="001F4B58" w:rsidRPr="001F4B58" w:rsidRDefault="001F4B58" w:rsidP="00B269BB">
            <w:pPr>
              <w:spacing w:after="0" w:line="240" w:lineRule="auto"/>
              <w:rPr>
                <w:rFonts w:ascii="Times New Roman" w:hAnsi="Times New Roman" w:cs="Times New Roman"/>
                <w:color w:val="000000"/>
                <w:sz w:val="20"/>
                <w:szCs w:val="20"/>
              </w:rPr>
            </w:pPr>
          </w:p>
        </w:tc>
        <w:tc>
          <w:tcPr>
            <w:tcW w:w="520" w:type="dxa"/>
            <w:tcMar>
              <w:top w:w="100" w:type="dxa"/>
              <w:left w:w="100" w:type="dxa"/>
              <w:bottom w:w="100" w:type="dxa"/>
              <w:right w:w="100" w:type="dxa"/>
            </w:tcMar>
            <w:hideMark/>
          </w:tcPr>
          <w:p w14:paraId="44D1D443"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.23</w:t>
            </w:r>
          </w:p>
        </w:tc>
        <w:tc>
          <w:tcPr>
            <w:tcW w:w="540" w:type="dxa"/>
            <w:tcMar>
              <w:top w:w="100" w:type="dxa"/>
              <w:left w:w="100" w:type="dxa"/>
              <w:bottom w:w="100" w:type="dxa"/>
              <w:right w:w="100" w:type="dxa"/>
            </w:tcMar>
            <w:hideMark/>
          </w:tcPr>
          <w:p w14:paraId="40C8E721"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.34</w:t>
            </w:r>
          </w:p>
        </w:tc>
        <w:tc>
          <w:tcPr>
            <w:tcW w:w="1172" w:type="dxa"/>
          </w:tcPr>
          <w:p w14:paraId="7657C031" w14:textId="77777777" w:rsidR="001F4B58" w:rsidRPr="001F4B58" w:rsidRDefault="001F4B58" w:rsidP="00B269BB">
            <w:pPr>
              <w:spacing w:after="0" w:line="240" w:lineRule="auto"/>
              <w:jc w:val="center"/>
              <w:rPr>
                <w:rFonts w:ascii="Times New Roman" w:hAnsi="Times New Roman" w:cs="Times New Roman"/>
                <w:color w:val="000000"/>
                <w:sz w:val="20"/>
                <w:szCs w:val="20"/>
              </w:rPr>
            </w:pPr>
            <w:r w:rsidRPr="001F4B58">
              <w:rPr>
                <w:rFonts w:ascii="Times New Roman" w:hAnsi="Times New Roman" w:cs="Times New Roman"/>
                <w:color w:val="000000"/>
                <w:sz w:val="20"/>
                <w:szCs w:val="20"/>
              </w:rPr>
              <w:t>80.06***</w:t>
            </w:r>
          </w:p>
        </w:tc>
        <w:tc>
          <w:tcPr>
            <w:tcW w:w="450" w:type="dxa"/>
          </w:tcPr>
          <w:p w14:paraId="1F750486" w14:textId="77777777" w:rsidR="001F4B58" w:rsidRPr="001F4B58" w:rsidRDefault="001F4B58" w:rsidP="00B269BB">
            <w:pPr>
              <w:spacing w:after="0" w:line="240" w:lineRule="auto"/>
              <w:jc w:val="center"/>
              <w:rPr>
                <w:rFonts w:ascii="Times New Roman" w:hAnsi="Times New Roman" w:cs="Times New Roman"/>
                <w:color w:val="000000"/>
                <w:sz w:val="20"/>
                <w:szCs w:val="20"/>
              </w:rPr>
            </w:pPr>
            <w:r w:rsidRPr="001F4B58">
              <w:rPr>
                <w:rFonts w:ascii="Times New Roman" w:hAnsi="Times New Roman" w:cs="Times New Roman"/>
                <w:color w:val="000000"/>
                <w:sz w:val="20"/>
                <w:szCs w:val="20"/>
              </w:rPr>
              <w:t>81</w:t>
            </w:r>
          </w:p>
        </w:tc>
        <w:tc>
          <w:tcPr>
            <w:tcW w:w="810" w:type="dxa"/>
            <w:tcMar>
              <w:top w:w="15" w:type="dxa"/>
              <w:left w:w="15" w:type="dxa"/>
              <w:bottom w:w="15" w:type="dxa"/>
              <w:right w:w="15" w:type="dxa"/>
            </w:tcMar>
          </w:tcPr>
          <w:p w14:paraId="673B51BC" w14:textId="77777777" w:rsidR="001F4B58" w:rsidRPr="001F4B58" w:rsidRDefault="001F4B58" w:rsidP="00B269BB">
            <w:pPr>
              <w:spacing w:after="0" w:line="240" w:lineRule="auto"/>
              <w:jc w:val="center"/>
              <w:rPr>
                <w:rFonts w:ascii="Times New Roman" w:hAnsi="Times New Roman" w:cs="Times New Roman"/>
                <w:color w:val="000000"/>
                <w:sz w:val="20"/>
                <w:szCs w:val="20"/>
              </w:rPr>
            </w:pPr>
          </w:p>
        </w:tc>
      </w:tr>
      <w:tr w:rsidR="001F4B58" w:rsidRPr="001F4B58" w14:paraId="412A3943" w14:textId="77777777" w:rsidTr="00B269BB">
        <w:trPr>
          <w:trHeight w:val="20"/>
        </w:trPr>
        <w:tc>
          <w:tcPr>
            <w:tcW w:w="1261" w:type="dxa"/>
            <w:tcMar>
              <w:top w:w="100" w:type="dxa"/>
              <w:left w:w="100" w:type="dxa"/>
              <w:bottom w:w="100" w:type="dxa"/>
              <w:right w:w="100" w:type="dxa"/>
            </w:tcMar>
            <w:hideMark/>
          </w:tcPr>
          <w:p w14:paraId="57CF70CA"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sz w:val="20"/>
                <w:szCs w:val="20"/>
              </w:rPr>
              <w:t>Published</w:t>
            </w:r>
          </w:p>
        </w:tc>
        <w:tc>
          <w:tcPr>
            <w:tcW w:w="450" w:type="dxa"/>
            <w:tcMar>
              <w:top w:w="100" w:type="dxa"/>
              <w:left w:w="100" w:type="dxa"/>
              <w:bottom w:w="100" w:type="dxa"/>
              <w:right w:w="100" w:type="dxa"/>
            </w:tcMar>
            <w:hideMark/>
          </w:tcPr>
          <w:p w14:paraId="4C26E2C7"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13</w:t>
            </w:r>
          </w:p>
        </w:tc>
        <w:tc>
          <w:tcPr>
            <w:tcW w:w="720" w:type="dxa"/>
            <w:tcMar>
              <w:top w:w="100" w:type="dxa"/>
              <w:left w:w="100" w:type="dxa"/>
              <w:bottom w:w="100" w:type="dxa"/>
              <w:right w:w="100" w:type="dxa"/>
            </w:tcMar>
            <w:hideMark/>
          </w:tcPr>
          <w:p w14:paraId="0AD6CDA1"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8784</w:t>
            </w:r>
          </w:p>
        </w:tc>
        <w:tc>
          <w:tcPr>
            <w:tcW w:w="540" w:type="dxa"/>
            <w:tcMar>
              <w:top w:w="100" w:type="dxa"/>
              <w:left w:w="100" w:type="dxa"/>
              <w:bottom w:w="100" w:type="dxa"/>
              <w:right w:w="100" w:type="dxa"/>
            </w:tcMar>
            <w:hideMark/>
          </w:tcPr>
          <w:p w14:paraId="6D9B4B17" w14:textId="77777777" w:rsidR="001F4B58" w:rsidRPr="001F4B58" w:rsidRDefault="001F4B58" w:rsidP="00B269BB">
            <w:pPr>
              <w:tabs>
                <w:tab w:val="decimal" w:pos="160"/>
              </w:tabs>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.24</w:t>
            </w:r>
          </w:p>
        </w:tc>
        <w:tc>
          <w:tcPr>
            <w:tcW w:w="540" w:type="dxa"/>
            <w:tcMar>
              <w:top w:w="100" w:type="dxa"/>
              <w:left w:w="100" w:type="dxa"/>
              <w:bottom w:w="100" w:type="dxa"/>
              <w:right w:w="100" w:type="dxa"/>
            </w:tcMar>
            <w:hideMark/>
          </w:tcPr>
          <w:p w14:paraId="799C94A2" w14:textId="77777777" w:rsidR="001F4B58" w:rsidRPr="001F4B58" w:rsidRDefault="001F4B58" w:rsidP="00B269BB">
            <w:pPr>
              <w:tabs>
                <w:tab w:val="left" w:pos="50"/>
              </w:tabs>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.29</w:t>
            </w:r>
          </w:p>
        </w:tc>
        <w:tc>
          <w:tcPr>
            <w:tcW w:w="536" w:type="dxa"/>
            <w:gridSpan w:val="2"/>
            <w:tcMar>
              <w:top w:w="100" w:type="dxa"/>
              <w:left w:w="100" w:type="dxa"/>
              <w:bottom w:w="100" w:type="dxa"/>
              <w:right w:w="100" w:type="dxa"/>
            </w:tcMar>
            <w:hideMark/>
          </w:tcPr>
          <w:p w14:paraId="06FEFE9F"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.10</w:t>
            </w:r>
          </w:p>
        </w:tc>
        <w:tc>
          <w:tcPr>
            <w:tcW w:w="541" w:type="dxa"/>
            <w:tcMar>
              <w:top w:w="100" w:type="dxa"/>
              <w:left w:w="100" w:type="dxa"/>
              <w:bottom w:w="100" w:type="dxa"/>
              <w:right w:w="100" w:type="dxa"/>
            </w:tcMar>
          </w:tcPr>
          <w:p w14:paraId="7F7ABF4C"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.15</w:t>
            </w:r>
          </w:p>
        </w:tc>
        <w:tc>
          <w:tcPr>
            <w:tcW w:w="540" w:type="dxa"/>
            <w:tcMar>
              <w:top w:w="100" w:type="dxa"/>
              <w:left w:w="100" w:type="dxa"/>
              <w:bottom w:w="100" w:type="dxa"/>
              <w:right w:w="100" w:type="dxa"/>
            </w:tcMar>
            <w:hideMark/>
          </w:tcPr>
          <w:p w14:paraId="2309C6E4"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.42</w:t>
            </w:r>
          </w:p>
        </w:tc>
        <w:tc>
          <w:tcPr>
            <w:tcW w:w="110" w:type="dxa"/>
            <w:tcMar>
              <w:top w:w="15" w:type="dxa"/>
              <w:left w:w="15" w:type="dxa"/>
              <w:bottom w:w="15" w:type="dxa"/>
              <w:right w:w="15" w:type="dxa"/>
            </w:tcMar>
          </w:tcPr>
          <w:p w14:paraId="491FCB1B" w14:textId="77777777" w:rsidR="001F4B58" w:rsidRPr="001F4B58" w:rsidRDefault="001F4B58" w:rsidP="00B269BB">
            <w:pPr>
              <w:spacing w:after="0" w:line="240" w:lineRule="auto"/>
              <w:rPr>
                <w:rFonts w:ascii="Times New Roman" w:hAnsi="Times New Roman" w:cs="Times New Roman"/>
                <w:color w:val="000000"/>
                <w:sz w:val="20"/>
                <w:szCs w:val="20"/>
              </w:rPr>
            </w:pPr>
          </w:p>
        </w:tc>
        <w:tc>
          <w:tcPr>
            <w:tcW w:w="520" w:type="dxa"/>
            <w:tcMar>
              <w:top w:w="100" w:type="dxa"/>
              <w:left w:w="100" w:type="dxa"/>
              <w:bottom w:w="100" w:type="dxa"/>
              <w:right w:w="100" w:type="dxa"/>
            </w:tcMar>
            <w:hideMark/>
          </w:tcPr>
          <w:p w14:paraId="63BFA013"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.22</w:t>
            </w:r>
          </w:p>
        </w:tc>
        <w:tc>
          <w:tcPr>
            <w:tcW w:w="540" w:type="dxa"/>
            <w:tcMar>
              <w:top w:w="100" w:type="dxa"/>
              <w:left w:w="100" w:type="dxa"/>
              <w:bottom w:w="100" w:type="dxa"/>
              <w:right w:w="100" w:type="dxa"/>
            </w:tcMar>
            <w:hideMark/>
          </w:tcPr>
          <w:p w14:paraId="496CEDDD"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.35</w:t>
            </w:r>
          </w:p>
        </w:tc>
        <w:tc>
          <w:tcPr>
            <w:tcW w:w="1172" w:type="dxa"/>
          </w:tcPr>
          <w:p w14:paraId="72EE25E0" w14:textId="77777777" w:rsidR="001F4B58" w:rsidRPr="001F4B58" w:rsidRDefault="001F4B58" w:rsidP="00B269BB">
            <w:pPr>
              <w:spacing w:after="0" w:line="240" w:lineRule="auto"/>
              <w:jc w:val="center"/>
              <w:rPr>
                <w:rFonts w:ascii="Times New Roman" w:hAnsi="Times New Roman" w:cs="Times New Roman"/>
                <w:color w:val="000000"/>
                <w:sz w:val="20"/>
                <w:szCs w:val="20"/>
              </w:rPr>
            </w:pPr>
            <w:r w:rsidRPr="001F4B58">
              <w:rPr>
                <w:rFonts w:ascii="Times New Roman" w:hAnsi="Times New Roman" w:cs="Times New Roman"/>
                <w:color w:val="000000"/>
                <w:sz w:val="20"/>
                <w:szCs w:val="20"/>
              </w:rPr>
              <w:t>76.21***</w:t>
            </w:r>
          </w:p>
        </w:tc>
        <w:tc>
          <w:tcPr>
            <w:tcW w:w="450" w:type="dxa"/>
          </w:tcPr>
          <w:p w14:paraId="35300679" w14:textId="77777777" w:rsidR="001F4B58" w:rsidRPr="001F4B58" w:rsidRDefault="001F4B58" w:rsidP="00B269BB">
            <w:pPr>
              <w:spacing w:after="0" w:line="240" w:lineRule="auto"/>
              <w:jc w:val="center"/>
              <w:rPr>
                <w:rFonts w:ascii="Times New Roman" w:hAnsi="Times New Roman" w:cs="Times New Roman"/>
                <w:color w:val="000000"/>
                <w:sz w:val="20"/>
                <w:szCs w:val="20"/>
              </w:rPr>
            </w:pPr>
            <w:r w:rsidRPr="001F4B58">
              <w:rPr>
                <w:rFonts w:ascii="Times New Roman" w:hAnsi="Times New Roman" w:cs="Times New Roman"/>
                <w:color w:val="000000"/>
                <w:sz w:val="20"/>
                <w:szCs w:val="20"/>
              </w:rPr>
              <w:t>84</w:t>
            </w:r>
          </w:p>
        </w:tc>
        <w:tc>
          <w:tcPr>
            <w:tcW w:w="810" w:type="dxa"/>
            <w:tcMar>
              <w:top w:w="15" w:type="dxa"/>
              <w:left w:w="15" w:type="dxa"/>
              <w:bottom w:w="15" w:type="dxa"/>
              <w:right w:w="15" w:type="dxa"/>
            </w:tcMar>
          </w:tcPr>
          <w:p w14:paraId="0E7532CA" w14:textId="77777777" w:rsidR="001F4B58" w:rsidRPr="001F4B58" w:rsidRDefault="001F4B58" w:rsidP="00B269BB">
            <w:pPr>
              <w:spacing w:after="0" w:line="240" w:lineRule="auto"/>
              <w:jc w:val="center"/>
              <w:rPr>
                <w:rFonts w:ascii="Times New Roman" w:hAnsi="Times New Roman" w:cs="Times New Roman"/>
                <w:color w:val="000000"/>
                <w:sz w:val="20"/>
                <w:szCs w:val="20"/>
              </w:rPr>
            </w:pPr>
          </w:p>
        </w:tc>
      </w:tr>
      <w:tr w:rsidR="001F4B58" w:rsidRPr="001F4B58" w14:paraId="162476CB" w14:textId="77777777" w:rsidTr="00B269BB">
        <w:trPr>
          <w:trHeight w:val="20"/>
        </w:trPr>
        <w:tc>
          <w:tcPr>
            <w:tcW w:w="1261" w:type="dxa"/>
            <w:tcMar>
              <w:top w:w="100" w:type="dxa"/>
              <w:left w:w="100" w:type="dxa"/>
              <w:bottom w:w="100" w:type="dxa"/>
              <w:right w:w="100" w:type="dxa"/>
            </w:tcMar>
            <w:hideMark/>
          </w:tcPr>
          <w:p w14:paraId="0BE39CEE"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sz w:val="20"/>
                <w:szCs w:val="20"/>
              </w:rPr>
              <w:t>Unpublished</w:t>
            </w:r>
          </w:p>
        </w:tc>
        <w:tc>
          <w:tcPr>
            <w:tcW w:w="450" w:type="dxa"/>
            <w:tcMar>
              <w:top w:w="100" w:type="dxa"/>
              <w:left w:w="100" w:type="dxa"/>
              <w:bottom w:w="100" w:type="dxa"/>
              <w:right w:w="100" w:type="dxa"/>
            </w:tcMar>
            <w:hideMark/>
          </w:tcPr>
          <w:p w14:paraId="360804EB"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3</w:t>
            </w:r>
          </w:p>
        </w:tc>
        <w:tc>
          <w:tcPr>
            <w:tcW w:w="720" w:type="dxa"/>
            <w:tcMar>
              <w:top w:w="100" w:type="dxa"/>
              <w:left w:w="100" w:type="dxa"/>
              <w:bottom w:w="100" w:type="dxa"/>
              <w:right w:w="100" w:type="dxa"/>
            </w:tcMar>
            <w:hideMark/>
          </w:tcPr>
          <w:p w14:paraId="6CB17686"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1740</w:t>
            </w:r>
          </w:p>
        </w:tc>
        <w:tc>
          <w:tcPr>
            <w:tcW w:w="540" w:type="dxa"/>
            <w:tcMar>
              <w:top w:w="100" w:type="dxa"/>
              <w:left w:w="100" w:type="dxa"/>
              <w:bottom w:w="100" w:type="dxa"/>
              <w:right w:w="100" w:type="dxa"/>
            </w:tcMar>
            <w:hideMark/>
          </w:tcPr>
          <w:p w14:paraId="6F1CD3A2" w14:textId="77777777" w:rsidR="001F4B58" w:rsidRPr="001F4B58" w:rsidRDefault="001F4B58" w:rsidP="00B269BB">
            <w:pPr>
              <w:tabs>
                <w:tab w:val="decimal" w:pos="160"/>
              </w:tabs>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.23</w:t>
            </w:r>
          </w:p>
        </w:tc>
        <w:tc>
          <w:tcPr>
            <w:tcW w:w="540" w:type="dxa"/>
            <w:tcMar>
              <w:top w:w="100" w:type="dxa"/>
              <w:left w:w="100" w:type="dxa"/>
              <w:bottom w:w="100" w:type="dxa"/>
              <w:right w:w="100" w:type="dxa"/>
            </w:tcMar>
            <w:hideMark/>
          </w:tcPr>
          <w:p w14:paraId="3FEFEFDA" w14:textId="77777777" w:rsidR="001F4B58" w:rsidRPr="001F4B58" w:rsidRDefault="001F4B58" w:rsidP="00B269BB">
            <w:pPr>
              <w:tabs>
                <w:tab w:val="left" w:pos="50"/>
              </w:tabs>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.26</w:t>
            </w:r>
          </w:p>
        </w:tc>
        <w:tc>
          <w:tcPr>
            <w:tcW w:w="536" w:type="dxa"/>
            <w:gridSpan w:val="2"/>
            <w:tcMar>
              <w:top w:w="100" w:type="dxa"/>
              <w:left w:w="100" w:type="dxa"/>
              <w:bottom w:w="100" w:type="dxa"/>
              <w:right w:w="100" w:type="dxa"/>
            </w:tcMar>
            <w:hideMark/>
          </w:tcPr>
          <w:p w14:paraId="72D15DBA"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.03</w:t>
            </w:r>
          </w:p>
        </w:tc>
        <w:tc>
          <w:tcPr>
            <w:tcW w:w="541" w:type="dxa"/>
            <w:tcMar>
              <w:top w:w="100" w:type="dxa"/>
              <w:left w:w="100" w:type="dxa"/>
              <w:bottom w:w="100" w:type="dxa"/>
              <w:right w:w="100" w:type="dxa"/>
            </w:tcMar>
          </w:tcPr>
          <w:p w14:paraId="6505991C"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.20</w:t>
            </w:r>
          </w:p>
        </w:tc>
        <w:tc>
          <w:tcPr>
            <w:tcW w:w="540" w:type="dxa"/>
            <w:tcMar>
              <w:top w:w="100" w:type="dxa"/>
              <w:left w:w="100" w:type="dxa"/>
              <w:bottom w:w="100" w:type="dxa"/>
              <w:right w:w="100" w:type="dxa"/>
            </w:tcMar>
            <w:hideMark/>
          </w:tcPr>
          <w:p w14:paraId="22CFC0C8"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.33</w:t>
            </w:r>
          </w:p>
        </w:tc>
        <w:tc>
          <w:tcPr>
            <w:tcW w:w="110" w:type="dxa"/>
            <w:tcMar>
              <w:top w:w="15" w:type="dxa"/>
              <w:left w:w="15" w:type="dxa"/>
              <w:bottom w:w="15" w:type="dxa"/>
              <w:right w:w="15" w:type="dxa"/>
            </w:tcMar>
          </w:tcPr>
          <w:p w14:paraId="17238AEE" w14:textId="77777777" w:rsidR="001F4B58" w:rsidRPr="001F4B58" w:rsidRDefault="001F4B58" w:rsidP="00B269BB">
            <w:pPr>
              <w:spacing w:after="0" w:line="240" w:lineRule="auto"/>
              <w:rPr>
                <w:rFonts w:ascii="Times New Roman" w:hAnsi="Times New Roman" w:cs="Times New Roman"/>
                <w:color w:val="000000"/>
                <w:sz w:val="20"/>
                <w:szCs w:val="20"/>
              </w:rPr>
            </w:pPr>
          </w:p>
        </w:tc>
        <w:tc>
          <w:tcPr>
            <w:tcW w:w="520" w:type="dxa"/>
            <w:tcMar>
              <w:top w:w="100" w:type="dxa"/>
              <w:left w:w="100" w:type="dxa"/>
              <w:bottom w:w="100" w:type="dxa"/>
              <w:right w:w="100" w:type="dxa"/>
            </w:tcMar>
            <w:hideMark/>
          </w:tcPr>
          <w:p w14:paraId="499590DF"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.13</w:t>
            </w:r>
          </w:p>
        </w:tc>
        <w:tc>
          <w:tcPr>
            <w:tcW w:w="540" w:type="dxa"/>
            <w:tcMar>
              <w:top w:w="100" w:type="dxa"/>
              <w:left w:w="100" w:type="dxa"/>
              <w:bottom w:w="100" w:type="dxa"/>
              <w:right w:w="100" w:type="dxa"/>
            </w:tcMar>
            <w:hideMark/>
          </w:tcPr>
          <w:p w14:paraId="09E38EA3"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.40</w:t>
            </w:r>
          </w:p>
        </w:tc>
        <w:tc>
          <w:tcPr>
            <w:tcW w:w="1172" w:type="dxa"/>
          </w:tcPr>
          <w:p w14:paraId="79E3AB99" w14:textId="77777777" w:rsidR="001F4B58" w:rsidRPr="001F4B58" w:rsidRDefault="001F4B58" w:rsidP="00B269BB">
            <w:pPr>
              <w:spacing w:after="0" w:line="240" w:lineRule="auto"/>
              <w:jc w:val="center"/>
              <w:rPr>
                <w:rFonts w:ascii="Times New Roman" w:hAnsi="Times New Roman" w:cs="Times New Roman"/>
                <w:color w:val="000000"/>
                <w:sz w:val="20"/>
                <w:szCs w:val="20"/>
              </w:rPr>
            </w:pPr>
            <w:r w:rsidRPr="001F4B58">
              <w:rPr>
                <w:rFonts w:ascii="Times New Roman" w:hAnsi="Times New Roman" w:cs="Times New Roman"/>
                <w:color w:val="000000"/>
                <w:sz w:val="20"/>
                <w:szCs w:val="20"/>
              </w:rPr>
              <w:t>3.15</w:t>
            </w:r>
          </w:p>
        </w:tc>
        <w:tc>
          <w:tcPr>
            <w:tcW w:w="450" w:type="dxa"/>
          </w:tcPr>
          <w:p w14:paraId="2E3B091D" w14:textId="77777777" w:rsidR="001F4B58" w:rsidRPr="001F4B58" w:rsidRDefault="001F4B58" w:rsidP="00B269BB">
            <w:pPr>
              <w:spacing w:after="0" w:line="240" w:lineRule="auto"/>
              <w:jc w:val="center"/>
              <w:rPr>
                <w:rFonts w:ascii="Times New Roman" w:hAnsi="Times New Roman" w:cs="Times New Roman"/>
                <w:color w:val="000000"/>
                <w:sz w:val="20"/>
                <w:szCs w:val="20"/>
              </w:rPr>
            </w:pPr>
            <w:r w:rsidRPr="001F4B58">
              <w:rPr>
                <w:rFonts w:ascii="Times New Roman" w:hAnsi="Times New Roman" w:cs="Times New Roman"/>
                <w:color w:val="000000"/>
                <w:sz w:val="20"/>
                <w:szCs w:val="20"/>
              </w:rPr>
              <w:t>36</w:t>
            </w:r>
          </w:p>
        </w:tc>
        <w:tc>
          <w:tcPr>
            <w:tcW w:w="810" w:type="dxa"/>
            <w:tcMar>
              <w:top w:w="15" w:type="dxa"/>
              <w:left w:w="15" w:type="dxa"/>
              <w:bottom w:w="15" w:type="dxa"/>
              <w:right w:w="15" w:type="dxa"/>
            </w:tcMar>
          </w:tcPr>
          <w:p w14:paraId="29D9732E" w14:textId="77777777" w:rsidR="001F4B58" w:rsidRPr="001F4B58" w:rsidRDefault="001F4B58" w:rsidP="00B269BB">
            <w:pPr>
              <w:spacing w:after="0" w:line="240" w:lineRule="auto"/>
              <w:jc w:val="center"/>
              <w:rPr>
                <w:rFonts w:ascii="Times New Roman" w:hAnsi="Times New Roman" w:cs="Times New Roman"/>
                <w:color w:val="000000"/>
                <w:sz w:val="20"/>
                <w:szCs w:val="20"/>
              </w:rPr>
            </w:pPr>
          </w:p>
        </w:tc>
      </w:tr>
      <w:tr w:rsidR="001F4B58" w:rsidRPr="001F4B58" w14:paraId="0B63A820" w14:textId="77777777" w:rsidTr="00B269BB">
        <w:trPr>
          <w:trHeight w:val="20"/>
        </w:trPr>
        <w:tc>
          <w:tcPr>
            <w:tcW w:w="6298" w:type="dxa"/>
            <w:gridSpan w:val="12"/>
            <w:tcMar>
              <w:top w:w="100" w:type="dxa"/>
              <w:left w:w="100" w:type="dxa"/>
              <w:bottom w:w="100" w:type="dxa"/>
              <w:right w:w="100" w:type="dxa"/>
            </w:tcMar>
            <w:hideMark/>
          </w:tcPr>
          <w:p w14:paraId="0FEDFD60" w14:textId="77777777" w:rsidR="001F4B58" w:rsidRPr="001F4B58" w:rsidRDefault="001F4B58" w:rsidP="00B269BB">
            <w:pPr>
              <w:spacing w:after="0" w:line="240" w:lineRule="auto"/>
              <w:ind w:left="-96"/>
              <w:rPr>
                <w:rFonts w:ascii="Times New Roman" w:hAnsi="Times New Roman" w:cs="Times New Roman"/>
                <w:b/>
                <w:bCs/>
                <w:color w:val="000000"/>
                <w:sz w:val="20"/>
                <w:szCs w:val="20"/>
              </w:rPr>
            </w:pPr>
            <w:r w:rsidRPr="001F4B58">
              <w:rPr>
                <w:rFonts w:ascii="Times New Roman" w:hAnsi="Times New Roman" w:cs="Times New Roman"/>
                <w:b/>
                <w:bCs/>
                <w:color w:val="000000"/>
                <w:sz w:val="20"/>
                <w:szCs w:val="20"/>
              </w:rPr>
              <w:t xml:space="preserve">Preventative job attitudes </w:t>
            </w:r>
          </w:p>
        </w:tc>
        <w:tc>
          <w:tcPr>
            <w:tcW w:w="1172" w:type="dxa"/>
          </w:tcPr>
          <w:p w14:paraId="381E051F" w14:textId="77777777" w:rsidR="001F4B58" w:rsidRPr="001F4B58" w:rsidRDefault="001F4B58" w:rsidP="00B269BB">
            <w:pPr>
              <w:spacing w:after="0" w:line="240" w:lineRule="auto"/>
              <w:ind w:left="-96"/>
              <w:jc w:val="center"/>
              <w:rPr>
                <w:rFonts w:ascii="Times New Roman" w:hAnsi="Times New Roman" w:cs="Times New Roman"/>
                <w:b/>
                <w:bCs/>
                <w:color w:val="000000"/>
                <w:sz w:val="20"/>
                <w:szCs w:val="20"/>
              </w:rPr>
            </w:pPr>
          </w:p>
        </w:tc>
        <w:tc>
          <w:tcPr>
            <w:tcW w:w="450" w:type="dxa"/>
          </w:tcPr>
          <w:p w14:paraId="72B74768" w14:textId="77777777" w:rsidR="001F4B58" w:rsidRPr="001F4B58" w:rsidRDefault="001F4B58" w:rsidP="00B269BB">
            <w:pPr>
              <w:spacing w:after="0" w:line="240" w:lineRule="auto"/>
              <w:ind w:left="-96"/>
              <w:jc w:val="center"/>
              <w:rPr>
                <w:rFonts w:ascii="Times New Roman" w:hAnsi="Times New Roman" w:cs="Times New Roman"/>
                <w:b/>
                <w:bCs/>
                <w:color w:val="000000"/>
                <w:sz w:val="20"/>
                <w:szCs w:val="20"/>
              </w:rPr>
            </w:pPr>
          </w:p>
        </w:tc>
        <w:tc>
          <w:tcPr>
            <w:tcW w:w="810" w:type="dxa"/>
            <w:tcMar>
              <w:top w:w="15" w:type="dxa"/>
              <w:left w:w="15" w:type="dxa"/>
              <w:bottom w:w="15" w:type="dxa"/>
              <w:right w:w="15" w:type="dxa"/>
            </w:tcMar>
            <w:hideMark/>
          </w:tcPr>
          <w:p w14:paraId="7C3B561E" w14:textId="77777777" w:rsidR="001F4B58" w:rsidRPr="001F4B58" w:rsidRDefault="001F4B58" w:rsidP="00B269BB">
            <w:pPr>
              <w:spacing w:after="0" w:line="240" w:lineRule="auto"/>
              <w:jc w:val="center"/>
              <w:rPr>
                <w:rFonts w:ascii="Times New Roman" w:hAnsi="Times New Roman" w:cs="Times New Roman"/>
                <w:b/>
                <w:bCs/>
                <w:color w:val="000000"/>
                <w:sz w:val="20"/>
                <w:szCs w:val="20"/>
              </w:rPr>
            </w:pPr>
            <w:r w:rsidRPr="001F4B58">
              <w:rPr>
                <w:rFonts w:ascii="Times New Roman" w:hAnsi="Times New Roman" w:cs="Times New Roman"/>
                <w:b/>
                <w:bCs/>
                <w:color w:val="000000"/>
                <w:sz w:val="20"/>
                <w:szCs w:val="20"/>
              </w:rPr>
              <w:t>1.13 (22)</w:t>
            </w:r>
          </w:p>
        </w:tc>
      </w:tr>
      <w:tr w:rsidR="001F4B58" w:rsidRPr="001F4B58" w14:paraId="79E1AD0F" w14:textId="77777777" w:rsidTr="00B269BB">
        <w:trPr>
          <w:trHeight w:val="20"/>
        </w:trPr>
        <w:tc>
          <w:tcPr>
            <w:tcW w:w="1261" w:type="dxa"/>
            <w:tcMar>
              <w:top w:w="100" w:type="dxa"/>
              <w:left w:w="100" w:type="dxa"/>
              <w:bottom w:w="100" w:type="dxa"/>
              <w:right w:w="100" w:type="dxa"/>
            </w:tcMar>
            <w:hideMark/>
          </w:tcPr>
          <w:p w14:paraId="09358468"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Total</w:t>
            </w:r>
          </w:p>
        </w:tc>
        <w:tc>
          <w:tcPr>
            <w:tcW w:w="450" w:type="dxa"/>
            <w:tcMar>
              <w:top w:w="100" w:type="dxa"/>
              <w:left w:w="100" w:type="dxa"/>
              <w:bottom w:w="100" w:type="dxa"/>
              <w:right w:w="100" w:type="dxa"/>
            </w:tcMar>
            <w:hideMark/>
          </w:tcPr>
          <w:p w14:paraId="652546C5"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sz w:val="20"/>
                <w:szCs w:val="20"/>
              </w:rPr>
              <w:t>24</w:t>
            </w:r>
          </w:p>
        </w:tc>
        <w:tc>
          <w:tcPr>
            <w:tcW w:w="720" w:type="dxa"/>
            <w:tcMar>
              <w:top w:w="100" w:type="dxa"/>
              <w:left w:w="100" w:type="dxa"/>
              <w:bottom w:w="100" w:type="dxa"/>
              <w:right w:w="100" w:type="dxa"/>
            </w:tcMar>
            <w:hideMark/>
          </w:tcPr>
          <w:p w14:paraId="6218EE39"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sz w:val="20"/>
                <w:szCs w:val="20"/>
              </w:rPr>
              <w:t>15615</w:t>
            </w:r>
          </w:p>
        </w:tc>
        <w:tc>
          <w:tcPr>
            <w:tcW w:w="540" w:type="dxa"/>
            <w:tcMar>
              <w:top w:w="100" w:type="dxa"/>
              <w:left w:w="100" w:type="dxa"/>
              <w:bottom w:w="100" w:type="dxa"/>
              <w:right w:w="100" w:type="dxa"/>
            </w:tcMar>
            <w:hideMark/>
          </w:tcPr>
          <w:p w14:paraId="7177E7CE" w14:textId="77777777" w:rsidR="001F4B58" w:rsidRPr="001F4B58" w:rsidRDefault="001F4B58" w:rsidP="00B269BB">
            <w:pPr>
              <w:tabs>
                <w:tab w:val="decimal" w:pos="160"/>
              </w:tabs>
              <w:spacing w:after="0" w:line="240" w:lineRule="auto"/>
              <w:rPr>
                <w:rFonts w:ascii="Times New Roman" w:hAnsi="Times New Roman" w:cs="Times New Roman"/>
                <w:color w:val="000000"/>
                <w:sz w:val="20"/>
                <w:szCs w:val="20"/>
              </w:rPr>
            </w:pPr>
            <w:r w:rsidRPr="001F4B58">
              <w:rPr>
                <w:rFonts w:ascii="Times New Roman" w:hAnsi="Times New Roman" w:cs="Times New Roman"/>
                <w:sz w:val="20"/>
                <w:szCs w:val="20"/>
              </w:rPr>
              <w:t>-.27</w:t>
            </w:r>
          </w:p>
        </w:tc>
        <w:tc>
          <w:tcPr>
            <w:tcW w:w="540" w:type="dxa"/>
            <w:tcMar>
              <w:top w:w="100" w:type="dxa"/>
              <w:left w:w="100" w:type="dxa"/>
              <w:bottom w:w="100" w:type="dxa"/>
              <w:right w:w="100" w:type="dxa"/>
            </w:tcMar>
            <w:hideMark/>
          </w:tcPr>
          <w:p w14:paraId="2004C7A5" w14:textId="77777777" w:rsidR="001F4B58" w:rsidRPr="001F4B58" w:rsidRDefault="001F4B58" w:rsidP="00B269BB">
            <w:pPr>
              <w:tabs>
                <w:tab w:val="left" w:pos="50"/>
              </w:tabs>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sz w:val="20"/>
                <w:szCs w:val="20"/>
              </w:rPr>
              <w:t>-.33</w:t>
            </w:r>
          </w:p>
        </w:tc>
        <w:tc>
          <w:tcPr>
            <w:tcW w:w="536" w:type="dxa"/>
            <w:gridSpan w:val="2"/>
            <w:tcMar>
              <w:top w:w="100" w:type="dxa"/>
              <w:left w:w="100" w:type="dxa"/>
              <w:bottom w:w="100" w:type="dxa"/>
              <w:right w:w="100" w:type="dxa"/>
            </w:tcMar>
            <w:hideMark/>
          </w:tcPr>
          <w:p w14:paraId="726BB784"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sz w:val="20"/>
                <w:szCs w:val="20"/>
              </w:rPr>
              <w:t>.12</w:t>
            </w:r>
          </w:p>
        </w:tc>
        <w:tc>
          <w:tcPr>
            <w:tcW w:w="541" w:type="dxa"/>
            <w:tcMar>
              <w:top w:w="100" w:type="dxa"/>
              <w:left w:w="100" w:type="dxa"/>
              <w:bottom w:w="100" w:type="dxa"/>
              <w:right w:w="100" w:type="dxa"/>
            </w:tcMar>
          </w:tcPr>
          <w:p w14:paraId="296C3419"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sz w:val="20"/>
                <w:szCs w:val="20"/>
              </w:rPr>
              <w:t>-.48</w:t>
            </w:r>
          </w:p>
        </w:tc>
        <w:tc>
          <w:tcPr>
            <w:tcW w:w="540" w:type="dxa"/>
            <w:tcMar>
              <w:top w:w="100" w:type="dxa"/>
              <w:left w:w="100" w:type="dxa"/>
              <w:bottom w:w="100" w:type="dxa"/>
              <w:right w:w="100" w:type="dxa"/>
            </w:tcMar>
            <w:hideMark/>
          </w:tcPr>
          <w:p w14:paraId="37176159"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sz w:val="20"/>
                <w:szCs w:val="20"/>
              </w:rPr>
              <w:t>-.18</w:t>
            </w:r>
          </w:p>
        </w:tc>
        <w:tc>
          <w:tcPr>
            <w:tcW w:w="110" w:type="dxa"/>
            <w:tcMar>
              <w:top w:w="15" w:type="dxa"/>
              <w:left w:w="15" w:type="dxa"/>
              <w:bottom w:w="15" w:type="dxa"/>
              <w:right w:w="15" w:type="dxa"/>
            </w:tcMar>
          </w:tcPr>
          <w:p w14:paraId="16FE6B00" w14:textId="77777777" w:rsidR="001F4B58" w:rsidRPr="001F4B58" w:rsidRDefault="001F4B58" w:rsidP="00B269BB">
            <w:pPr>
              <w:spacing w:after="0" w:line="240" w:lineRule="auto"/>
              <w:rPr>
                <w:rFonts w:ascii="Times New Roman" w:hAnsi="Times New Roman" w:cs="Times New Roman"/>
                <w:color w:val="000000"/>
                <w:sz w:val="20"/>
                <w:szCs w:val="20"/>
              </w:rPr>
            </w:pPr>
          </w:p>
        </w:tc>
        <w:tc>
          <w:tcPr>
            <w:tcW w:w="520" w:type="dxa"/>
            <w:tcMar>
              <w:top w:w="100" w:type="dxa"/>
              <w:left w:w="100" w:type="dxa"/>
              <w:bottom w:w="100" w:type="dxa"/>
              <w:right w:w="100" w:type="dxa"/>
            </w:tcMar>
            <w:hideMark/>
          </w:tcPr>
          <w:p w14:paraId="395BA668"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sz w:val="20"/>
                <w:szCs w:val="20"/>
              </w:rPr>
              <w:t>-.38</w:t>
            </w:r>
          </w:p>
        </w:tc>
        <w:tc>
          <w:tcPr>
            <w:tcW w:w="540" w:type="dxa"/>
            <w:tcMar>
              <w:top w:w="100" w:type="dxa"/>
              <w:left w:w="100" w:type="dxa"/>
              <w:bottom w:w="100" w:type="dxa"/>
              <w:right w:w="100" w:type="dxa"/>
            </w:tcMar>
            <w:hideMark/>
          </w:tcPr>
          <w:p w14:paraId="0C0BC198"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sz w:val="20"/>
                <w:szCs w:val="20"/>
              </w:rPr>
              <w:t>-.28</w:t>
            </w:r>
          </w:p>
        </w:tc>
        <w:tc>
          <w:tcPr>
            <w:tcW w:w="1172" w:type="dxa"/>
          </w:tcPr>
          <w:p w14:paraId="3A0EA794" w14:textId="77777777" w:rsidR="001F4B58" w:rsidRPr="001F4B58" w:rsidRDefault="001F4B58" w:rsidP="00B269BB">
            <w:pPr>
              <w:spacing w:after="0" w:line="240" w:lineRule="auto"/>
              <w:jc w:val="center"/>
              <w:rPr>
                <w:rFonts w:ascii="Times New Roman" w:hAnsi="Times New Roman" w:cs="Times New Roman"/>
                <w:color w:val="000000"/>
                <w:sz w:val="20"/>
                <w:szCs w:val="20"/>
              </w:rPr>
            </w:pPr>
            <w:r w:rsidRPr="001F4B58">
              <w:rPr>
                <w:rFonts w:ascii="Times New Roman" w:hAnsi="Times New Roman" w:cs="Times New Roman"/>
                <w:sz w:val="20"/>
                <w:szCs w:val="20"/>
              </w:rPr>
              <w:t>176.58***</w:t>
            </w:r>
          </w:p>
        </w:tc>
        <w:tc>
          <w:tcPr>
            <w:tcW w:w="450" w:type="dxa"/>
          </w:tcPr>
          <w:p w14:paraId="5F3FBDEB" w14:textId="77777777" w:rsidR="001F4B58" w:rsidRPr="001F4B58" w:rsidRDefault="001F4B58" w:rsidP="00B269BB">
            <w:pPr>
              <w:spacing w:after="0" w:line="240" w:lineRule="auto"/>
              <w:jc w:val="center"/>
              <w:rPr>
                <w:rFonts w:ascii="Times New Roman" w:hAnsi="Times New Roman" w:cs="Times New Roman"/>
                <w:color w:val="000000"/>
                <w:sz w:val="20"/>
                <w:szCs w:val="20"/>
              </w:rPr>
            </w:pPr>
            <w:r w:rsidRPr="001F4B58">
              <w:rPr>
                <w:rFonts w:ascii="Times New Roman" w:hAnsi="Times New Roman" w:cs="Times New Roman"/>
                <w:sz w:val="20"/>
                <w:szCs w:val="20"/>
              </w:rPr>
              <w:t>87</w:t>
            </w:r>
          </w:p>
        </w:tc>
        <w:tc>
          <w:tcPr>
            <w:tcW w:w="810" w:type="dxa"/>
            <w:tcMar>
              <w:top w:w="15" w:type="dxa"/>
              <w:left w:w="15" w:type="dxa"/>
              <w:bottom w:w="15" w:type="dxa"/>
              <w:right w:w="15" w:type="dxa"/>
            </w:tcMar>
          </w:tcPr>
          <w:p w14:paraId="2B65C274" w14:textId="77777777" w:rsidR="001F4B58" w:rsidRPr="001F4B58" w:rsidRDefault="001F4B58" w:rsidP="00B269BB">
            <w:pPr>
              <w:spacing w:after="0" w:line="240" w:lineRule="auto"/>
              <w:jc w:val="center"/>
              <w:rPr>
                <w:rFonts w:ascii="Times New Roman" w:hAnsi="Times New Roman" w:cs="Times New Roman"/>
                <w:color w:val="000000"/>
                <w:sz w:val="20"/>
                <w:szCs w:val="20"/>
              </w:rPr>
            </w:pPr>
          </w:p>
        </w:tc>
      </w:tr>
      <w:tr w:rsidR="001F4B58" w:rsidRPr="001F4B58" w14:paraId="19A1C42C" w14:textId="77777777" w:rsidTr="00B269BB">
        <w:trPr>
          <w:trHeight w:val="20"/>
        </w:trPr>
        <w:tc>
          <w:tcPr>
            <w:tcW w:w="1261" w:type="dxa"/>
            <w:tcMar>
              <w:top w:w="100" w:type="dxa"/>
              <w:left w:w="100" w:type="dxa"/>
              <w:bottom w:w="100" w:type="dxa"/>
              <w:right w:w="100" w:type="dxa"/>
            </w:tcMar>
            <w:hideMark/>
          </w:tcPr>
          <w:p w14:paraId="61B91F3E"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sz w:val="20"/>
                <w:szCs w:val="20"/>
              </w:rPr>
              <w:t>Published</w:t>
            </w:r>
          </w:p>
        </w:tc>
        <w:tc>
          <w:tcPr>
            <w:tcW w:w="450" w:type="dxa"/>
            <w:tcMar>
              <w:top w:w="100" w:type="dxa"/>
              <w:left w:w="100" w:type="dxa"/>
              <w:bottom w:w="100" w:type="dxa"/>
              <w:right w:w="100" w:type="dxa"/>
            </w:tcMar>
            <w:hideMark/>
          </w:tcPr>
          <w:p w14:paraId="15F08509"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15</w:t>
            </w:r>
          </w:p>
        </w:tc>
        <w:tc>
          <w:tcPr>
            <w:tcW w:w="720" w:type="dxa"/>
            <w:tcMar>
              <w:top w:w="100" w:type="dxa"/>
              <w:left w:w="100" w:type="dxa"/>
              <w:bottom w:w="100" w:type="dxa"/>
              <w:right w:w="100" w:type="dxa"/>
            </w:tcMar>
            <w:hideMark/>
          </w:tcPr>
          <w:p w14:paraId="472C793E"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10938</w:t>
            </w:r>
          </w:p>
        </w:tc>
        <w:tc>
          <w:tcPr>
            <w:tcW w:w="540" w:type="dxa"/>
            <w:tcMar>
              <w:top w:w="100" w:type="dxa"/>
              <w:left w:w="100" w:type="dxa"/>
              <w:bottom w:w="100" w:type="dxa"/>
              <w:right w:w="100" w:type="dxa"/>
            </w:tcMar>
            <w:hideMark/>
          </w:tcPr>
          <w:p w14:paraId="10342A99" w14:textId="77777777" w:rsidR="001F4B58" w:rsidRPr="001F4B58" w:rsidRDefault="001F4B58" w:rsidP="00B269BB">
            <w:pPr>
              <w:tabs>
                <w:tab w:val="decimal" w:pos="160"/>
              </w:tabs>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-.28</w:t>
            </w:r>
          </w:p>
        </w:tc>
        <w:tc>
          <w:tcPr>
            <w:tcW w:w="540" w:type="dxa"/>
            <w:tcMar>
              <w:top w:w="100" w:type="dxa"/>
              <w:left w:w="100" w:type="dxa"/>
              <w:bottom w:w="100" w:type="dxa"/>
              <w:right w:w="100" w:type="dxa"/>
            </w:tcMar>
            <w:hideMark/>
          </w:tcPr>
          <w:p w14:paraId="3C52F8B6" w14:textId="77777777" w:rsidR="001F4B58" w:rsidRPr="001F4B58" w:rsidRDefault="001F4B58" w:rsidP="00B269BB">
            <w:pPr>
              <w:tabs>
                <w:tab w:val="left" w:pos="50"/>
              </w:tabs>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-.35</w:t>
            </w:r>
          </w:p>
        </w:tc>
        <w:tc>
          <w:tcPr>
            <w:tcW w:w="536" w:type="dxa"/>
            <w:gridSpan w:val="2"/>
            <w:tcMar>
              <w:top w:w="100" w:type="dxa"/>
              <w:left w:w="100" w:type="dxa"/>
              <w:bottom w:w="100" w:type="dxa"/>
              <w:right w:w="100" w:type="dxa"/>
            </w:tcMar>
            <w:hideMark/>
          </w:tcPr>
          <w:p w14:paraId="561C42BF"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.13</w:t>
            </w:r>
          </w:p>
        </w:tc>
        <w:tc>
          <w:tcPr>
            <w:tcW w:w="541" w:type="dxa"/>
            <w:tcMar>
              <w:top w:w="100" w:type="dxa"/>
              <w:left w:w="100" w:type="dxa"/>
              <w:bottom w:w="100" w:type="dxa"/>
              <w:right w:w="100" w:type="dxa"/>
            </w:tcMar>
          </w:tcPr>
          <w:p w14:paraId="1539710E"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-.52</w:t>
            </w:r>
          </w:p>
        </w:tc>
        <w:tc>
          <w:tcPr>
            <w:tcW w:w="540" w:type="dxa"/>
            <w:tcMar>
              <w:top w:w="100" w:type="dxa"/>
              <w:left w:w="100" w:type="dxa"/>
              <w:bottom w:w="100" w:type="dxa"/>
              <w:right w:w="100" w:type="dxa"/>
            </w:tcMar>
            <w:hideMark/>
          </w:tcPr>
          <w:p w14:paraId="57B2ED7E"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-.18</w:t>
            </w:r>
          </w:p>
        </w:tc>
        <w:tc>
          <w:tcPr>
            <w:tcW w:w="110" w:type="dxa"/>
            <w:tcMar>
              <w:top w:w="15" w:type="dxa"/>
              <w:left w:w="15" w:type="dxa"/>
              <w:bottom w:w="15" w:type="dxa"/>
              <w:right w:w="15" w:type="dxa"/>
            </w:tcMar>
          </w:tcPr>
          <w:p w14:paraId="064DD896" w14:textId="77777777" w:rsidR="001F4B58" w:rsidRPr="001F4B58" w:rsidRDefault="001F4B58" w:rsidP="00B269BB">
            <w:pPr>
              <w:spacing w:after="0" w:line="240" w:lineRule="auto"/>
              <w:rPr>
                <w:rFonts w:ascii="Times New Roman" w:hAnsi="Times New Roman" w:cs="Times New Roman"/>
                <w:color w:val="000000"/>
                <w:sz w:val="20"/>
                <w:szCs w:val="20"/>
              </w:rPr>
            </w:pPr>
          </w:p>
        </w:tc>
        <w:tc>
          <w:tcPr>
            <w:tcW w:w="520" w:type="dxa"/>
            <w:tcMar>
              <w:top w:w="100" w:type="dxa"/>
              <w:left w:w="100" w:type="dxa"/>
              <w:bottom w:w="100" w:type="dxa"/>
              <w:right w:w="100" w:type="dxa"/>
            </w:tcMar>
            <w:hideMark/>
          </w:tcPr>
          <w:p w14:paraId="737AB5DA"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-.42</w:t>
            </w:r>
          </w:p>
        </w:tc>
        <w:tc>
          <w:tcPr>
            <w:tcW w:w="540" w:type="dxa"/>
            <w:tcMar>
              <w:top w:w="100" w:type="dxa"/>
              <w:left w:w="100" w:type="dxa"/>
              <w:bottom w:w="100" w:type="dxa"/>
              <w:right w:w="100" w:type="dxa"/>
            </w:tcMar>
            <w:hideMark/>
          </w:tcPr>
          <w:p w14:paraId="459F5159"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-.27</w:t>
            </w:r>
          </w:p>
        </w:tc>
        <w:tc>
          <w:tcPr>
            <w:tcW w:w="1172" w:type="dxa"/>
          </w:tcPr>
          <w:p w14:paraId="0C00A591" w14:textId="77777777" w:rsidR="001F4B58" w:rsidRPr="001F4B58" w:rsidRDefault="001F4B58" w:rsidP="00B269BB">
            <w:pPr>
              <w:spacing w:after="0" w:line="240" w:lineRule="auto"/>
              <w:jc w:val="center"/>
              <w:rPr>
                <w:rFonts w:ascii="Times New Roman" w:hAnsi="Times New Roman" w:cs="Times New Roman"/>
                <w:color w:val="000000"/>
                <w:sz w:val="20"/>
                <w:szCs w:val="20"/>
              </w:rPr>
            </w:pPr>
            <w:r w:rsidRPr="001F4B58">
              <w:rPr>
                <w:rFonts w:ascii="Times New Roman" w:hAnsi="Times New Roman" w:cs="Times New Roman"/>
                <w:color w:val="000000"/>
                <w:sz w:val="20"/>
                <w:szCs w:val="20"/>
              </w:rPr>
              <w:t>139.85***</w:t>
            </w:r>
          </w:p>
        </w:tc>
        <w:tc>
          <w:tcPr>
            <w:tcW w:w="450" w:type="dxa"/>
          </w:tcPr>
          <w:p w14:paraId="0FDC642D" w14:textId="77777777" w:rsidR="001F4B58" w:rsidRPr="001F4B58" w:rsidRDefault="001F4B58" w:rsidP="00B269BB">
            <w:pPr>
              <w:spacing w:after="0" w:line="240" w:lineRule="auto"/>
              <w:jc w:val="center"/>
              <w:rPr>
                <w:rFonts w:ascii="Times New Roman" w:hAnsi="Times New Roman" w:cs="Times New Roman"/>
                <w:color w:val="000000"/>
                <w:sz w:val="20"/>
                <w:szCs w:val="20"/>
              </w:rPr>
            </w:pPr>
            <w:r w:rsidRPr="001F4B58">
              <w:rPr>
                <w:rFonts w:ascii="Times New Roman" w:hAnsi="Times New Roman" w:cs="Times New Roman"/>
                <w:color w:val="000000"/>
                <w:sz w:val="20"/>
                <w:szCs w:val="20"/>
              </w:rPr>
              <w:t>90</w:t>
            </w:r>
          </w:p>
        </w:tc>
        <w:tc>
          <w:tcPr>
            <w:tcW w:w="810" w:type="dxa"/>
            <w:tcMar>
              <w:top w:w="15" w:type="dxa"/>
              <w:left w:w="15" w:type="dxa"/>
              <w:bottom w:w="15" w:type="dxa"/>
              <w:right w:w="15" w:type="dxa"/>
            </w:tcMar>
          </w:tcPr>
          <w:p w14:paraId="14FBC42E" w14:textId="77777777" w:rsidR="001F4B58" w:rsidRPr="001F4B58" w:rsidRDefault="001F4B58" w:rsidP="00B269BB">
            <w:pPr>
              <w:spacing w:after="0" w:line="240" w:lineRule="auto"/>
              <w:jc w:val="center"/>
              <w:rPr>
                <w:rFonts w:ascii="Times New Roman" w:hAnsi="Times New Roman" w:cs="Times New Roman"/>
                <w:color w:val="000000"/>
                <w:sz w:val="20"/>
                <w:szCs w:val="20"/>
              </w:rPr>
            </w:pPr>
          </w:p>
        </w:tc>
      </w:tr>
      <w:tr w:rsidR="001F4B58" w:rsidRPr="001F4B58" w14:paraId="0F59FA76" w14:textId="77777777" w:rsidTr="00B269BB">
        <w:trPr>
          <w:trHeight w:val="20"/>
        </w:trPr>
        <w:tc>
          <w:tcPr>
            <w:tcW w:w="1261" w:type="dxa"/>
            <w:tcMar>
              <w:top w:w="100" w:type="dxa"/>
              <w:left w:w="100" w:type="dxa"/>
              <w:bottom w:w="100" w:type="dxa"/>
              <w:right w:w="100" w:type="dxa"/>
            </w:tcMar>
            <w:hideMark/>
          </w:tcPr>
          <w:p w14:paraId="6DEF8CF2"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sz w:val="20"/>
                <w:szCs w:val="20"/>
              </w:rPr>
              <w:t>Unpublished</w:t>
            </w:r>
          </w:p>
        </w:tc>
        <w:tc>
          <w:tcPr>
            <w:tcW w:w="450" w:type="dxa"/>
            <w:tcMar>
              <w:top w:w="100" w:type="dxa"/>
              <w:left w:w="100" w:type="dxa"/>
              <w:bottom w:w="100" w:type="dxa"/>
              <w:right w:w="100" w:type="dxa"/>
            </w:tcMar>
            <w:hideMark/>
          </w:tcPr>
          <w:p w14:paraId="19FF0C43"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9</w:t>
            </w:r>
          </w:p>
        </w:tc>
        <w:tc>
          <w:tcPr>
            <w:tcW w:w="720" w:type="dxa"/>
            <w:tcMar>
              <w:top w:w="100" w:type="dxa"/>
              <w:left w:w="100" w:type="dxa"/>
              <w:bottom w:w="100" w:type="dxa"/>
              <w:right w:w="100" w:type="dxa"/>
            </w:tcMar>
            <w:hideMark/>
          </w:tcPr>
          <w:p w14:paraId="688632FD"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4677</w:t>
            </w:r>
          </w:p>
        </w:tc>
        <w:tc>
          <w:tcPr>
            <w:tcW w:w="540" w:type="dxa"/>
            <w:tcMar>
              <w:top w:w="100" w:type="dxa"/>
              <w:left w:w="100" w:type="dxa"/>
              <w:bottom w:w="100" w:type="dxa"/>
              <w:right w:w="100" w:type="dxa"/>
            </w:tcMar>
            <w:hideMark/>
          </w:tcPr>
          <w:p w14:paraId="7F5F0D24" w14:textId="77777777" w:rsidR="001F4B58" w:rsidRPr="001F4B58" w:rsidRDefault="001F4B58" w:rsidP="00B269BB">
            <w:pPr>
              <w:tabs>
                <w:tab w:val="decimal" w:pos="160"/>
              </w:tabs>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-.24</w:t>
            </w:r>
          </w:p>
        </w:tc>
        <w:tc>
          <w:tcPr>
            <w:tcW w:w="540" w:type="dxa"/>
            <w:tcMar>
              <w:top w:w="100" w:type="dxa"/>
              <w:left w:w="100" w:type="dxa"/>
              <w:bottom w:w="100" w:type="dxa"/>
              <w:right w:w="100" w:type="dxa"/>
            </w:tcMar>
            <w:hideMark/>
          </w:tcPr>
          <w:p w14:paraId="7C881A3B" w14:textId="77777777" w:rsidR="001F4B58" w:rsidRPr="001F4B58" w:rsidRDefault="001F4B58" w:rsidP="00B269BB">
            <w:pPr>
              <w:tabs>
                <w:tab w:val="left" w:pos="50"/>
              </w:tabs>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-.29</w:t>
            </w:r>
          </w:p>
        </w:tc>
        <w:tc>
          <w:tcPr>
            <w:tcW w:w="536" w:type="dxa"/>
            <w:gridSpan w:val="2"/>
            <w:tcMar>
              <w:top w:w="100" w:type="dxa"/>
              <w:left w:w="100" w:type="dxa"/>
              <w:bottom w:w="100" w:type="dxa"/>
              <w:right w:w="100" w:type="dxa"/>
            </w:tcMar>
            <w:hideMark/>
          </w:tcPr>
          <w:p w14:paraId="0C6348E4"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.08</w:t>
            </w:r>
          </w:p>
        </w:tc>
        <w:tc>
          <w:tcPr>
            <w:tcW w:w="541" w:type="dxa"/>
            <w:tcMar>
              <w:top w:w="100" w:type="dxa"/>
              <w:left w:w="100" w:type="dxa"/>
              <w:bottom w:w="100" w:type="dxa"/>
              <w:right w:w="100" w:type="dxa"/>
            </w:tcMar>
          </w:tcPr>
          <w:p w14:paraId="57F00541"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-.41</w:t>
            </w:r>
          </w:p>
        </w:tc>
        <w:tc>
          <w:tcPr>
            <w:tcW w:w="540" w:type="dxa"/>
            <w:tcMar>
              <w:top w:w="100" w:type="dxa"/>
              <w:left w:w="100" w:type="dxa"/>
              <w:bottom w:w="100" w:type="dxa"/>
              <w:right w:w="100" w:type="dxa"/>
            </w:tcMar>
            <w:hideMark/>
          </w:tcPr>
          <w:p w14:paraId="2E0671D2"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-.18</w:t>
            </w:r>
          </w:p>
        </w:tc>
        <w:tc>
          <w:tcPr>
            <w:tcW w:w="110" w:type="dxa"/>
            <w:tcMar>
              <w:top w:w="15" w:type="dxa"/>
              <w:left w:w="15" w:type="dxa"/>
              <w:bottom w:w="15" w:type="dxa"/>
              <w:right w:w="15" w:type="dxa"/>
            </w:tcMar>
          </w:tcPr>
          <w:p w14:paraId="48494BA6" w14:textId="77777777" w:rsidR="001F4B58" w:rsidRPr="001F4B58" w:rsidRDefault="001F4B58" w:rsidP="00B269BB">
            <w:pPr>
              <w:spacing w:after="0" w:line="240" w:lineRule="auto"/>
              <w:rPr>
                <w:rFonts w:ascii="Times New Roman" w:hAnsi="Times New Roman" w:cs="Times New Roman"/>
                <w:color w:val="000000"/>
                <w:sz w:val="20"/>
                <w:szCs w:val="20"/>
              </w:rPr>
            </w:pPr>
          </w:p>
        </w:tc>
        <w:tc>
          <w:tcPr>
            <w:tcW w:w="520" w:type="dxa"/>
            <w:tcMar>
              <w:top w:w="100" w:type="dxa"/>
              <w:left w:w="100" w:type="dxa"/>
              <w:bottom w:w="100" w:type="dxa"/>
              <w:right w:w="100" w:type="dxa"/>
            </w:tcMar>
            <w:hideMark/>
          </w:tcPr>
          <w:p w14:paraId="3EE7E849"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-.37</w:t>
            </w:r>
          </w:p>
        </w:tc>
        <w:tc>
          <w:tcPr>
            <w:tcW w:w="540" w:type="dxa"/>
            <w:tcMar>
              <w:top w:w="100" w:type="dxa"/>
              <w:left w:w="100" w:type="dxa"/>
              <w:bottom w:w="100" w:type="dxa"/>
              <w:right w:w="100" w:type="dxa"/>
            </w:tcMar>
            <w:hideMark/>
          </w:tcPr>
          <w:p w14:paraId="61C70F36"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-.22</w:t>
            </w:r>
          </w:p>
        </w:tc>
        <w:tc>
          <w:tcPr>
            <w:tcW w:w="1172" w:type="dxa"/>
          </w:tcPr>
          <w:p w14:paraId="2C9F6A87" w14:textId="77777777" w:rsidR="001F4B58" w:rsidRPr="001F4B58" w:rsidRDefault="001F4B58" w:rsidP="00B269BB">
            <w:pPr>
              <w:spacing w:after="0" w:line="240" w:lineRule="auto"/>
              <w:jc w:val="center"/>
              <w:rPr>
                <w:rFonts w:ascii="Times New Roman" w:hAnsi="Times New Roman" w:cs="Times New Roman"/>
                <w:color w:val="000000"/>
                <w:sz w:val="20"/>
                <w:szCs w:val="20"/>
              </w:rPr>
            </w:pPr>
            <w:r w:rsidRPr="001F4B58">
              <w:rPr>
                <w:rFonts w:ascii="Times New Roman" w:hAnsi="Times New Roman" w:cs="Times New Roman"/>
                <w:color w:val="000000"/>
                <w:sz w:val="20"/>
                <w:szCs w:val="20"/>
              </w:rPr>
              <w:t>30.31***</w:t>
            </w:r>
          </w:p>
        </w:tc>
        <w:tc>
          <w:tcPr>
            <w:tcW w:w="450" w:type="dxa"/>
          </w:tcPr>
          <w:p w14:paraId="7AC683B2" w14:textId="77777777" w:rsidR="001F4B58" w:rsidRPr="001F4B58" w:rsidRDefault="001F4B58" w:rsidP="00B269BB">
            <w:pPr>
              <w:spacing w:after="0" w:line="240" w:lineRule="auto"/>
              <w:jc w:val="center"/>
              <w:rPr>
                <w:rFonts w:ascii="Times New Roman" w:hAnsi="Times New Roman" w:cs="Times New Roman"/>
                <w:color w:val="000000"/>
                <w:sz w:val="20"/>
                <w:szCs w:val="20"/>
              </w:rPr>
            </w:pPr>
            <w:r w:rsidRPr="001F4B58">
              <w:rPr>
                <w:rFonts w:ascii="Times New Roman" w:hAnsi="Times New Roman" w:cs="Times New Roman"/>
                <w:color w:val="000000"/>
                <w:sz w:val="20"/>
                <w:szCs w:val="20"/>
              </w:rPr>
              <w:t>74</w:t>
            </w:r>
          </w:p>
        </w:tc>
        <w:tc>
          <w:tcPr>
            <w:tcW w:w="810" w:type="dxa"/>
            <w:tcMar>
              <w:top w:w="15" w:type="dxa"/>
              <w:left w:w="15" w:type="dxa"/>
              <w:bottom w:w="15" w:type="dxa"/>
              <w:right w:w="15" w:type="dxa"/>
            </w:tcMar>
          </w:tcPr>
          <w:p w14:paraId="2CB74EE2" w14:textId="77777777" w:rsidR="001F4B58" w:rsidRPr="001F4B58" w:rsidRDefault="001F4B58" w:rsidP="00B269BB">
            <w:pPr>
              <w:spacing w:after="0" w:line="240" w:lineRule="auto"/>
              <w:jc w:val="center"/>
              <w:rPr>
                <w:rFonts w:ascii="Times New Roman" w:hAnsi="Times New Roman" w:cs="Times New Roman"/>
                <w:color w:val="000000"/>
                <w:sz w:val="20"/>
                <w:szCs w:val="20"/>
              </w:rPr>
            </w:pPr>
          </w:p>
        </w:tc>
      </w:tr>
      <w:tr w:rsidR="001F4B58" w:rsidRPr="001F4B58" w14:paraId="58E9E584" w14:textId="77777777" w:rsidTr="00B269BB">
        <w:trPr>
          <w:trHeight w:val="20"/>
        </w:trPr>
        <w:tc>
          <w:tcPr>
            <w:tcW w:w="6298" w:type="dxa"/>
            <w:gridSpan w:val="12"/>
            <w:tcMar>
              <w:top w:w="100" w:type="dxa"/>
              <w:left w:w="100" w:type="dxa"/>
              <w:bottom w:w="100" w:type="dxa"/>
              <w:right w:w="100" w:type="dxa"/>
            </w:tcMar>
            <w:hideMark/>
          </w:tcPr>
          <w:p w14:paraId="09EA49DA" w14:textId="77777777" w:rsidR="001F4B58" w:rsidRPr="001F4B58" w:rsidRDefault="001F4B58" w:rsidP="00B269BB">
            <w:pPr>
              <w:spacing w:after="0" w:line="240" w:lineRule="auto"/>
              <w:ind w:left="-96"/>
              <w:rPr>
                <w:rFonts w:ascii="Times New Roman" w:hAnsi="Times New Roman" w:cs="Times New Roman"/>
                <w:b/>
                <w:bCs/>
                <w:color w:val="000000"/>
                <w:sz w:val="20"/>
                <w:szCs w:val="20"/>
              </w:rPr>
            </w:pPr>
            <w:r w:rsidRPr="001F4B58">
              <w:rPr>
                <w:rFonts w:ascii="Times New Roman" w:hAnsi="Times New Roman" w:cs="Times New Roman"/>
                <w:b/>
                <w:bCs/>
                <w:color w:val="000000"/>
                <w:sz w:val="20"/>
                <w:szCs w:val="20"/>
              </w:rPr>
              <w:t xml:space="preserve">Job demand risk factors </w:t>
            </w:r>
          </w:p>
        </w:tc>
        <w:tc>
          <w:tcPr>
            <w:tcW w:w="1172" w:type="dxa"/>
          </w:tcPr>
          <w:p w14:paraId="7C1FE085" w14:textId="77777777" w:rsidR="001F4B58" w:rsidRPr="001F4B58" w:rsidRDefault="001F4B58" w:rsidP="00B269BB">
            <w:pPr>
              <w:spacing w:after="0" w:line="240" w:lineRule="auto"/>
              <w:ind w:left="-96"/>
              <w:jc w:val="center"/>
              <w:rPr>
                <w:rFonts w:ascii="Times New Roman" w:hAnsi="Times New Roman" w:cs="Times New Roman"/>
                <w:b/>
                <w:bCs/>
                <w:color w:val="000000"/>
                <w:sz w:val="20"/>
                <w:szCs w:val="20"/>
              </w:rPr>
            </w:pPr>
          </w:p>
        </w:tc>
        <w:tc>
          <w:tcPr>
            <w:tcW w:w="450" w:type="dxa"/>
          </w:tcPr>
          <w:p w14:paraId="6DF55496" w14:textId="77777777" w:rsidR="001F4B58" w:rsidRPr="001F4B58" w:rsidRDefault="001F4B58" w:rsidP="00B269BB">
            <w:pPr>
              <w:spacing w:after="0" w:line="240" w:lineRule="auto"/>
              <w:ind w:left="-96"/>
              <w:jc w:val="center"/>
              <w:rPr>
                <w:rFonts w:ascii="Times New Roman" w:hAnsi="Times New Roman" w:cs="Times New Roman"/>
                <w:b/>
                <w:bCs/>
                <w:color w:val="000000"/>
                <w:sz w:val="20"/>
                <w:szCs w:val="20"/>
              </w:rPr>
            </w:pPr>
          </w:p>
        </w:tc>
        <w:tc>
          <w:tcPr>
            <w:tcW w:w="810" w:type="dxa"/>
            <w:tcMar>
              <w:top w:w="15" w:type="dxa"/>
              <w:left w:w="15" w:type="dxa"/>
              <w:bottom w:w="15" w:type="dxa"/>
              <w:right w:w="15" w:type="dxa"/>
            </w:tcMar>
            <w:hideMark/>
          </w:tcPr>
          <w:p w14:paraId="77BAEB83" w14:textId="77777777" w:rsidR="001F4B58" w:rsidRPr="001F4B58" w:rsidRDefault="001F4B58" w:rsidP="00B269BB">
            <w:pPr>
              <w:spacing w:after="0" w:line="240" w:lineRule="auto"/>
              <w:jc w:val="center"/>
              <w:rPr>
                <w:rFonts w:ascii="Times New Roman" w:hAnsi="Times New Roman" w:cs="Times New Roman"/>
                <w:b/>
                <w:bCs/>
                <w:color w:val="000000"/>
                <w:sz w:val="20"/>
                <w:szCs w:val="20"/>
              </w:rPr>
            </w:pPr>
            <w:r w:rsidRPr="001F4B58">
              <w:rPr>
                <w:rFonts w:ascii="Times New Roman" w:hAnsi="Times New Roman" w:cs="Times New Roman"/>
                <w:b/>
                <w:bCs/>
                <w:color w:val="000000"/>
                <w:sz w:val="20"/>
                <w:szCs w:val="20"/>
              </w:rPr>
              <w:t>1.02 (18)</w:t>
            </w:r>
          </w:p>
        </w:tc>
      </w:tr>
      <w:tr w:rsidR="001F4B58" w:rsidRPr="001F4B58" w14:paraId="4435E497" w14:textId="77777777" w:rsidTr="00B269BB">
        <w:trPr>
          <w:trHeight w:val="20"/>
        </w:trPr>
        <w:tc>
          <w:tcPr>
            <w:tcW w:w="1261" w:type="dxa"/>
            <w:tcMar>
              <w:top w:w="100" w:type="dxa"/>
              <w:left w:w="100" w:type="dxa"/>
              <w:bottom w:w="100" w:type="dxa"/>
              <w:right w:w="100" w:type="dxa"/>
            </w:tcMar>
            <w:hideMark/>
          </w:tcPr>
          <w:p w14:paraId="2016EC92"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Total</w:t>
            </w:r>
          </w:p>
        </w:tc>
        <w:tc>
          <w:tcPr>
            <w:tcW w:w="450" w:type="dxa"/>
            <w:tcMar>
              <w:top w:w="100" w:type="dxa"/>
              <w:left w:w="100" w:type="dxa"/>
              <w:bottom w:w="100" w:type="dxa"/>
              <w:right w:w="100" w:type="dxa"/>
            </w:tcMar>
            <w:hideMark/>
          </w:tcPr>
          <w:p w14:paraId="2A7E5AEE"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20</w:t>
            </w:r>
          </w:p>
        </w:tc>
        <w:tc>
          <w:tcPr>
            <w:tcW w:w="720" w:type="dxa"/>
            <w:tcMar>
              <w:top w:w="100" w:type="dxa"/>
              <w:left w:w="100" w:type="dxa"/>
              <w:bottom w:w="100" w:type="dxa"/>
              <w:right w:w="100" w:type="dxa"/>
            </w:tcMar>
            <w:hideMark/>
          </w:tcPr>
          <w:p w14:paraId="4C7337A6"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13054</w:t>
            </w:r>
          </w:p>
        </w:tc>
        <w:tc>
          <w:tcPr>
            <w:tcW w:w="540" w:type="dxa"/>
            <w:tcMar>
              <w:top w:w="100" w:type="dxa"/>
              <w:left w:w="100" w:type="dxa"/>
              <w:bottom w:w="100" w:type="dxa"/>
              <w:right w:w="100" w:type="dxa"/>
            </w:tcMar>
            <w:hideMark/>
          </w:tcPr>
          <w:p w14:paraId="7B2AB750" w14:textId="77777777" w:rsidR="001F4B58" w:rsidRPr="001F4B58" w:rsidRDefault="001F4B58" w:rsidP="00B269BB">
            <w:pPr>
              <w:tabs>
                <w:tab w:val="decimal" w:pos="160"/>
              </w:tabs>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.08</w:t>
            </w:r>
          </w:p>
        </w:tc>
        <w:tc>
          <w:tcPr>
            <w:tcW w:w="540" w:type="dxa"/>
            <w:tcMar>
              <w:top w:w="100" w:type="dxa"/>
              <w:left w:w="100" w:type="dxa"/>
              <w:bottom w:w="100" w:type="dxa"/>
              <w:right w:w="100" w:type="dxa"/>
            </w:tcMar>
            <w:hideMark/>
          </w:tcPr>
          <w:p w14:paraId="30C77A5D" w14:textId="77777777" w:rsidR="001F4B58" w:rsidRPr="001F4B58" w:rsidRDefault="001F4B58" w:rsidP="00B269BB">
            <w:pPr>
              <w:tabs>
                <w:tab w:val="left" w:pos="50"/>
              </w:tabs>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.10</w:t>
            </w:r>
          </w:p>
        </w:tc>
        <w:tc>
          <w:tcPr>
            <w:tcW w:w="536" w:type="dxa"/>
            <w:gridSpan w:val="2"/>
            <w:tcMar>
              <w:top w:w="100" w:type="dxa"/>
              <w:left w:w="100" w:type="dxa"/>
              <w:bottom w:w="100" w:type="dxa"/>
              <w:right w:w="100" w:type="dxa"/>
            </w:tcMar>
            <w:hideMark/>
          </w:tcPr>
          <w:p w14:paraId="6FAE16D4"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.15</w:t>
            </w:r>
          </w:p>
        </w:tc>
        <w:tc>
          <w:tcPr>
            <w:tcW w:w="541" w:type="dxa"/>
            <w:tcMar>
              <w:top w:w="100" w:type="dxa"/>
              <w:left w:w="100" w:type="dxa"/>
              <w:bottom w:w="100" w:type="dxa"/>
              <w:right w:w="100" w:type="dxa"/>
            </w:tcMar>
          </w:tcPr>
          <w:p w14:paraId="04AEA314"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-.10</w:t>
            </w:r>
          </w:p>
        </w:tc>
        <w:tc>
          <w:tcPr>
            <w:tcW w:w="540" w:type="dxa"/>
            <w:tcMar>
              <w:top w:w="100" w:type="dxa"/>
              <w:left w:w="100" w:type="dxa"/>
              <w:bottom w:w="100" w:type="dxa"/>
              <w:right w:w="100" w:type="dxa"/>
            </w:tcMar>
            <w:hideMark/>
          </w:tcPr>
          <w:p w14:paraId="3AB2E4A6"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.30</w:t>
            </w:r>
          </w:p>
        </w:tc>
        <w:tc>
          <w:tcPr>
            <w:tcW w:w="110" w:type="dxa"/>
            <w:tcMar>
              <w:top w:w="15" w:type="dxa"/>
              <w:left w:w="15" w:type="dxa"/>
              <w:bottom w:w="15" w:type="dxa"/>
              <w:right w:w="15" w:type="dxa"/>
            </w:tcMar>
          </w:tcPr>
          <w:p w14:paraId="7BFA787C" w14:textId="77777777" w:rsidR="001F4B58" w:rsidRPr="001F4B58" w:rsidRDefault="001F4B58" w:rsidP="00B269BB">
            <w:pPr>
              <w:spacing w:after="0" w:line="240" w:lineRule="auto"/>
              <w:rPr>
                <w:rFonts w:ascii="Times New Roman" w:hAnsi="Times New Roman" w:cs="Times New Roman"/>
                <w:color w:val="000000"/>
                <w:sz w:val="20"/>
                <w:szCs w:val="20"/>
              </w:rPr>
            </w:pPr>
          </w:p>
        </w:tc>
        <w:tc>
          <w:tcPr>
            <w:tcW w:w="520" w:type="dxa"/>
            <w:tcMar>
              <w:top w:w="100" w:type="dxa"/>
              <w:left w:w="100" w:type="dxa"/>
              <w:bottom w:w="100" w:type="dxa"/>
              <w:right w:w="100" w:type="dxa"/>
            </w:tcMar>
            <w:hideMark/>
          </w:tcPr>
          <w:p w14:paraId="52ED387D"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.02</w:t>
            </w:r>
          </w:p>
        </w:tc>
        <w:tc>
          <w:tcPr>
            <w:tcW w:w="540" w:type="dxa"/>
            <w:tcMar>
              <w:top w:w="100" w:type="dxa"/>
              <w:left w:w="100" w:type="dxa"/>
              <w:bottom w:w="100" w:type="dxa"/>
              <w:right w:w="100" w:type="dxa"/>
            </w:tcMar>
            <w:hideMark/>
          </w:tcPr>
          <w:p w14:paraId="719CEE98"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.17</w:t>
            </w:r>
          </w:p>
        </w:tc>
        <w:tc>
          <w:tcPr>
            <w:tcW w:w="1172" w:type="dxa"/>
          </w:tcPr>
          <w:p w14:paraId="2C7A3F98" w14:textId="77777777" w:rsidR="001F4B58" w:rsidRPr="001F4B58" w:rsidRDefault="001F4B58" w:rsidP="00B269BB">
            <w:pPr>
              <w:spacing w:after="0" w:line="240" w:lineRule="auto"/>
              <w:jc w:val="center"/>
              <w:rPr>
                <w:rFonts w:ascii="Times New Roman" w:hAnsi="Times New Roman" w:cs="Times New Roman"/>
                <w:color w:val="000000"/>
                <w:sz w:val="20"/>
                <w:szCs w:val="20"/>
              </w:rPr>
            </w:pPr>
            <w:r w:rsidRPr="001F4B58">
              <w:rPr>
                <w:rFonts w:ascii="Times New Roman" w:hAnsi="Times New Roman" w:cs="Times New Roman"/>
                <w:color w:val="000000"/>
                <w:sz w:val="20"/>
                <w:szCs w:val="20"/>
              </w:rPr>
              <w:t>216.73***</w:t>
            </w:r>
          </w:p>
        </w:tc>
        <w:tc>
          <w:tcPr>
            <w:tcW w:w="450" w:type="dxa"/>
          </w:tcPr>
          <w:p w14:paraId="68E68627" w14:textId="77777777" w:rsidR="001F4B58" w:rsidRPr="001F4B58" w:rsidRDefault="001F4B58" w:rsidP="00B269BB">
            <w:pPr>
              <w:spacing w:after="0" w:line="240" w:lineRule="auto"/>
              <w:jc w:val="center"/>
              <w:rPr>
                <w:rFonts w:ascii="Times New Roman" w:hAnsi="Times New Roman" w:cs="Times New Roman"/>
                <w:color w:val="000000"/>
                <w:sz w:val="20"/>
                <w:szCs w:val="20"/>
              </w:rPr>
            </w:pPr>
            <w:r w:rsidRPr="001F4B58">
              <w:rPr>
                <w:rFonts w:ascii="Times New Roman" w:hAnsi="Times New Roman" w:cs="Times New Roman"/>
                <w:color w:val="000000"/>
                <w:sz w:val="20"/>
                <w:szCs w:val="20"/>
              </w:rPr>
              <w:t>91</w:t>
            </w:r>
          </w:p>
        </w:tc>
        <w:tc>
          <w:tcPr>
            <w:tcW w:w="810" w:type="dxa"/>
            <w:tcMar>
              <w:top w:w="15" w:type="dxa"/>
              <w:left w:w="15" w:type="dxa"/>
              <w:bottom w:w="15" w:type="dxa"/>
              <w:right w:w="15" w:type="dxa"/>
            </w:tcMar>
          </w:tcPr>
          <w:p w14:paraId="6EB5817F" w14:textId="77777777" w:rsidR="001F4B58" w:rsidRPr="001F4B58" w:rsidRDefault="001F4B58" w:rsidP="00B269BB">
            <w:pPr>
              <w:spacing w:after="0" w:line="240" w:lineRule="auto"/>
              <w:jc w:val="center"/>
              <w:rPr>
                <w:rFonts w:ascii="Times New Roman" w:hAnsi="Times New Roman" w:cs="Times New Roman"/>
                <w:color w:val="000000"/>
                <w:sz w:val="20"/>
                <w:szCs w:val="20"/>
              </w:rPr>
            </w:pPr>
          </w:p>
        </w:tc>
      </w:tr>
      <w:tr w:rsidR="001F4B58" w:rsidRPr="001F4B58" w14:paraId="17C46887" w14:textId="77777777" w:rsidTr="00B269BB">
        <w:trPr>
          <w:trHeight w:val="20"/>
        </w:trPr>
        <w:tc>
          <w:tcPr>
            <w:tcW w:w="1261" w:type="dxa"/>
            <w:tcMar>
              <w:top w:w="100" w:type="dxa"/>
              <w:left w:w="100" w:type="dxa"/>
              <w:bottom w:w="100" w:type="dxa"/>
              <w:right w:w="100" w:type="dxa"/>
            </w:tcMar>
            <w:hideMark/>
          </w:tcPr>
          <w:p w14:paraId="628F4DA5"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sz w:val="20"/>
                <w:szCs w:val="20"/>
              </w:rPr>
              <w:lastRenderedPageBreak/>
              <w:t>Published</w:t>
            </w:r>
          </w:p>
        </w:tc>
        <w:tc>
          <w:tcPr>
            <w:tcW w:w="450" w:type="dxa"/>
            <w:tcMar>
              <w:top w:w="100" w:type="dxa"/>
              <w:left w:w="100" w:type="dxa"/>
              <w:bottom w:w="100" w:type="dxa"/>
              <w:right w:w="100" w:type="dxa"/>
            </w:tcMar>
            <w:hideMark/>
          </w:tcPr>
          <w:p w14:paraId="2EA29626"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15</w:t>
            </w:r>
          </w:p>
        </w:tc>
        <w:tc>
          <w:tcPr>
            <w:tcW w:w="720" w:type="dxa"/>
            <w:tcMar>
              <w:top w:w="100" w:type="dxa"/>
              <w:left w:w="100" w:type="dxa"/>
              <w:bottom w:w="100" w:type="dxa"/>
              <w:right w:w="100" w:type="dxa"/>
            </w:tcMar>
            <w:hideMark/>
          </w:tcPr>
          <w:p w14:paraId="2E66F62A"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10152</w:t>
            </w:r>
          </w:p>
        </w:tc>
        <w:tc>
          <w:tcPr>
            <w:tcW w:w="540" w:type="dxa"/>
            <w:tcMar>
              <w:top w:w="100" w:type="dxa"/>
              <w:left w:w="100" w:type="dxa"/>
              <w:bottom w:w="100" w:type="dxa"/>
              <w:right w:w="100" w:type="dxa"/>
            </w:tcMar>
            <w:hideMark/>
          </w:tcPr>
          <w:p w14:paraId="3EFE723D" w14:textId="77777777" w:rsidR="001F4B58" w:rsidRPr="001F4B58" w:rsidRDefault="001F4B58" w:rsidP="00B269BB">
            <w:pPr>
              <w:tabs>
                <w:tab w:val="decimal" w:pos="160"/>
              </w:tabs>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.06</w:t>
            </w:r>
          </w:p>
        </w:tc>
        <w:tc>
          <w:tcPr>
            <w:tcW w:w="540" w:type="dxa"/>
            <w:tcMar>
              <w:top w:w="100" w:type="dxa"/>
              <w:left w:w="100" w:type="dxa"/>
              <w:bottom w:w="100" w:type="dxa"/>
              <w:right w:w="100" w:type="dxa"/>
            </w:tcMar>
            <w:hideMark/>
          </w:tcPr>
          <w:p w14:paraId="427164DA" w14:textId="77777777" w:rsidR="001F4B58" w:rsidRPr="001F4B58" w:rsidRDefault="001F4B58" w:rsidP="00B269BB">
            <w:pPr>
              <w:tabs>
                <w:tab w:val="left" w:pos="50"/>
              </w:tabs>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.08</w:t>
            </w:r>
          </w:p>
        </w:tc>
        <w:tc>
          <w:tcPr>
            <w:tcW w:w="536" w:type="dxa"/>
            <w:gridSpan w:val="2"/>
            <w:tcMar>
              <w:top w:w="100" w:type="dxa"/>
              <w:left w:w="100" w:type="dxa"/>
              <w:bottom w:w="100" w:type="dxa"/>
              <w:right w:w="100" w:type="dxa"/>
            </w:tcMar>
            <w:hideMark/>
          </w:tcPr>
          <w:p w14:paraId="1336DF1B"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.17</w:t>
            </w:r>
          </w:p>
        </w:tc>
        <w:tc>
          <w:tcPr>
            <w:tcW w:w="541" w:type="dxa"/>
            <w:tcMar>
              <w:top w:w="100" w:type="dxa"/>
              <w:left w:w="100" w:type="dxa"/>
              <w:bottom w:w="100" w:type="dxa"/>
              <w:right w:w="100" w:type="dxa"/>
            </w:tcMar>
          </w:tcPr>
          <w:p w14:paraId="3B19D577"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-.15</w:t>
            </w:r>
          </w:p>
        </w:tc>
        <w:tc>
          <w:tcPr>
            <w:tcW w:w="540" w:type="dxa"/>
            <w:tcMar>
              <w:top w:w="100" w:type="dxa"/>
              <w:left w:w="100" w:type="dxa"/>
              <w:bottom w:w="100" w:type="dxa"/>
              <w:right w:w="100" w:type="dxa"/>
            </w:tcMar>
          </w:tcPr>
          <w:p w14:paraId="691F1B15"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.30</w:t>
            </w:r>
          </w:p>
        </w:tc>
        <w:tc>
          <w:tcPr>
            <w:tcW w:w="110" w:type="dxa"/>
            <w:tcMar>
              <w:top w:w="15" w:type="dxa"/>
              <w:left w:w="15" w:type="dxa"/>
              <w:bottom w:w="15" w:type="dxa"/>
              <w:right w:w="15" w:type="dxa"/>
            </w:tcMar>
          </w:tcPr>
          <w:p w14:paraId="695EE133" w14:textId="77777777" w:rsidR="001F4B58" w:rsidRPr="001F4B58" w:rsidRDefault="001F4B58" w:rsidP="00B269BB">
            <w:pPr>
              <w:spacing w:after="0" w:line="240" w:lineRule="auto"/>
              <w:rPr>
                <w:rFonts w:ascii="Times New Roman" w:hAnsi="Times New Roman" w:cs="Times New Roman"/>
                <w:color w:val="000000"/>
                <w:sz w:val="20"/>
                <w:szCs w:val="20"/>
              </w:rPr>
            </w:pPr>
          </w:p>
        </w:tc>
        <w:tc>
          <w:tcPr>
            <w:tcW w:w="520" w:type="dxa"/>
            <w:tcMar>
              <w:top w:w="100" w:type="dxa"/>
              <w:left w:w="100" w:type="dxa"/>
              <w:bottom w:w="100" w:type="dxa"/>
              <w:right w:w="100" w:type="dxa"/>
            </w:tcMar>
            <w:hideMark/>
          </w:tcPr>
          <w:p w14:paraId="77F242EE"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-.02</w:t>
            </w:r>
          </w:p>
        </w:tc>
        <w:tc>
          <w:tcPr>
            <w:tcW w:w="540" w:type="dxa"/>
            <w:tcMar>
              <w:top w:w="100" w:type="dxa"/>
              <w:left w:w="100" w:type="dxa"/>
              <w:bottom w:w="100" w:type="dxa"/>
              <w:right w:w="100" w:type="dxa"/>
            </w:tcMar>
            <w:hideMark/>
          </w:tcPr>
          <w:p w14:paraId="23FEA9C3"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.17</w:t>
            </w:r>
          </w:p>
        </w:tc>
        <w:tc>
          <w:tcPr>
            <w:tcW w:w="1172" w:type="dxa"/>
          </w:tcPr>
          <w:p w14:paraId="7BC356B5" w14:textId="77777777" w:rsidR="001F4B58" w:rsidRPr="001F4B58" w:rsidRDefault="001F4B58" w:rsidP="00B269BB">
            <w:pPr>
              <w:spacing w:after="0" w:line="240" w:lineRule="auto"/>
              <w:jc w:val="center"/>
              <w:rPr>
                <w:rFonts w:ascii="Times New Roman" w:hAnsi="Times New Roman" w:cs="Times New Roman"/>
                <w:color w:val="000000"/>
                <w:sz w:val="20"/>
                <w:szCs w:val="20"/>
              </w:rPr>
            </w:pPr>
            <w:r w:rsidRPr="001F4B58">
              <w:rPr>
                <w:rFonts w:ascii="Times New Roman" w:hAnsi="Times New Roman" w:cs="Times New Roman"/>
                <w:color w:val="000000"/>
                <w:sz w:val="20"/>
                <w:szCs w:val="20"/>
              </w:rPr>
              <w:t>196.89***</w:t>
            </w:r>
          </w:p>
        </w:tc>
        <w:tc>
          <w:tcPr>
            <w:tcW w:w="450" w:type="dxa"/>
          </w:tcPr>
          <w:p w14:paraId="0FE258CA" w14:textId="77777777" w:rsidR="001F4B58" w:rsidRPr="001F4B58" w:rsidRDefault="001F4B58" w:rsidP="00B269BB">
            <w:pPr>
              <w:spacing w:after="0" w:line="240" w:lineRule="auto"/>
              <w:jc w:val="center"/>
              <w:rPr>
                <w:rFonts w:ascii="Times New Roman" w:hAnsi="Times New Roman" w:cs="Times New Roman"/>
                <w:color w:val="000000"/>
                <w:sz w:val="20"/>
                <w:szCs w:val="20"/>
              </w:rPr>
            </w:pPr>
            <w:r w:rsidRPr="001F4B58">
              <w:rPr>
                <w:rFonts w:ascii="Times New Roman" w:hAnsi="Times New Roman" w:cs="Times New Roman"/>
                <w:color w:val="000000"/>
                <w:sz w:val="20"/>
                <w:szCs w:val="20"/>
              </w:rPr>
              <w:t>93</w:t>
            </w:r>
          </w:p>
        </w:tc>
        <w:tc>
          <w:tcPr>
            <w:tcW w:w="810" w:type="dxa"/>
            <w:tcMar>
              <w:top w:w="15" w:type="dxa"/>
              <w:left w:w="15" w:type="dxa"/>
              <w:bottom w:w="15" w:type="dxa"/>
              <w:right w:w="15" w:type="dxa"/>
            </w:tcMar>
          </w:tcPr>
          <w:p w14:paraId="7974FABF" w14:textId="77777777" w:rsidR="001F4B58" w:rsidRPr="001F4B58" w:rsidRDefault="001F4B58" w:rsidP="00B269BB">
            <w:pPr>
              <w:spacing w:after="0" w:line="240" w:lineRule="auto"/>
              <w:jc w:val="center"/>
              <w:rPr>
                <w:rFonts w:ascii="Times New Roman" w:hAnsi="Times New Roman" w:cs="Times New Roman"/>
                <w:color w:val="000000"/>
                <w:sz w:val="20"/>
                <w:szCs w:val="20"/>
              </w:rPr>
            </w:pPr>
          </w:p>
        </w:tc>
      </w:tr>
      <w:tr w:rsidR="001F4B58" w:rsidRPr="001F4B58" w14:paraId="256AF023" w14:textId="77777777" w:rsidTr="00B269BB">
        <w:trPr>
          <w:trHeight w:val="20"/>
        </w:trPr>
        <w:tc>
          <w:tcPr>
            <w:tcW w:w="1261" w:type="dxa"/>
            <w:tcMar>
              <w:top w:w="100" w:type="dxa"/>
              <w:left w:w="100" w:type="dxa"/>
              <w:bottom w:w="100" w:type="dxa"/>
              <w:right w:w="100" w:type="dxa"/>
            </w:tcMar>
            <w:hideMark/>
          </w:tcPr>
          <w:p w14:paraId="64EAAF53"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sz w:val="20"/>
                <w:szCs w:val="20"/>
              </w:rPr>
              <w:t>Unpublished</w:t>
            </w:r>
          </w:p>
        </w:tc>
        <w:tc>
          <w:tcPr>
            <w:tcW w:w="450" w:type="dxa"/>
            <w:tcMar>
              <w:top w:w="100" w:type="dxa"/>
              <w:left w:w="100" w:type="dxa"/>
              <w:bottom w:w="100" w:type="dxa"/>
              <w:right w:w="100" w:type="dxa"/>
            </w:tcMar>
            <w:hideMark/>
          </w:tcPr>
          <w:p w14:paraId="1A54EA68"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5</w:t>
            </w:r>
          </w:p>
        </w:tc>
        <w:tc>
          <w:tcPr>
            <w:tcW w:w="720" w:type="dxa"/>
            <w:tcMar>
              <w:top w:w="100" w:type="dxa"/>
              <w:left w:w="100" w:type="dxa"/>
              <w:bottom w:w="100" w:type="dxa"/>
              <w:right w:w="100" w:type="dxa"/>
            </w:tcMar>
            <w:hideMark/>
          </w:tcPr>
          <w:p w14:paraId="46B156CC"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2902</w:t>
            </w:r>
          </w:p>
        </w:tc>
        <w:tc>
          <w:tcPr>
            <w:tcW w:w="540" w:type="dxa"/>
            <w:tcMar>
              <w:top w:w="100" w:type="dxa"/>
              <w:left w:w="100" w:type="dxa"/>
              <w:bottom w:w="100" w:type="dxa"/>
              <w:right w:w="100" w:type="dxa"/>
            </w:tcMar>
            <w:hideMark/>
          </w:tcPr>
          <w:p w14:paraId="1C5BA0BC" w14:textId="77777777" w:rsidR="001F4B58" w:rsidRPr="001F4B58" w:rsidRDefault="001F4B58" w:rsidP="00B269BB">
            <w:pPr>
              <w:tabs>
                <w:tab w:val="decimal" w:pos="160"/>
              </w:tabs>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.13</w:t>
            </w:r>
          </w:p>
        </w:tc>
        <w:tc>
          <w:tcPr>
            <w:tcW w:w="540" w:type="dxa"/>
            <w:tcMar>
              <w:top w:w="100" w:type="dxa"/>
              <w:left w:w="100" w:type="dxa"/>
              <w:bottom w:w="100" w:type="dxa"/>
              <w:right w:w="100" w:type="dxa"/>
            </w:tcMar>
            <w:hideMark/>
          </w:tcPr>
          <w:p w14:paraId="023210DC" w14:textId="77777777" w:rsidR="001F4B58" w:rsidRPr="001F4B58" w:rsidRDefault="001F4B58" w:rsidP="00B269BB">
            <w:pPr>
              <w:tabs>
                <w:tab w:val="left" w:pos="50"/>
              </w:tabs>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.16</w:t>
            </w:r>
          </w:p>
        </w:tc>
        <w:tc>
          <w:tcPr>
            <w:tcW w:w="536" w:type="dxa"/>
            <w:gridSpan w:val="2"/>
            <w:tcMar>
              <w:top w:w="100" w:type="dxa"/>
              <w:left w:w="100" w:type="dxa"/>
              <w:bottom w:w="100" w:type="dxa"/>
              <w:right w:w="100" w:type="dxa"/>
            </w:tcMar>
            <w:hideMark/>
          </w:tcPr>
          <w:p w14:paraId="55BD831D"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.05</w:t>
            </w:r>
          </w:p>
        </w:tc>
        <w:tc>
          <w:tcPr>
            <w:tcW w:w="541" w:type="dxa"/>
            <w:tcMar>
              <w:top w:w="100" w:type="dxa"/>
              <w:left w:w="100" w:type="dxa"/>
              <w:bottom w:w="100" w:type="dxa"/>
              <w:right w:w="100" w:type="dxa"/>
            </w:tcMar>
          </w:tcPr>
          <w:p w14:paraId="625BDC68"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.08</w:t>
            </w:r>
          </w:p>
        </w:tc>
        <w:tc>
          <w:tcPr>
            <w:tcW w:w="540" w:type="dxa"/>
            <w:tcMar>
              <w:top w:w="100" w:type="dxa"/>
              <w:left w:w="100" w:type="dxa"/>
              <w:bottom w:w="100" w:type="dxa"/>
              <w:right w:w="100" w:type="dxa"/>
            </w:tcMar>
            <w:hideMark/>
          </w:tcPr>
          <w:p w14:paraId="79236FB3"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.24</w:t>
            </w:r>
          </w:p>
        </w:tc>
        <w:tc>
          <w:tcPr>
            <w:tcW w:w="110" w:type="dxa"/>
            <w:tcMar>
              <w:top w:w="15" w:type="dxa"/>
              <w:left w:w="15" w:type="dxa"/>
              <w:bottom w:w="15" w:type="dxa"/>
              <w:right w:w="15" w:type="dxa"/>
            </w:tcMar>
          </w:tcPr>
          <w:p w14:paraId="5F8111C6" w14:textId="77777777" w:rsidR="001F4B58" w:rsidRPr="001F4B58" w:rsidRDefault="001F4B58" w:rsidP="00B269BB">
            <w:pPr>
              <w:spacing w:after="0" w:line="240" w:lineRule="auto"/>
              <w:rPr>
                <w:rFonts w:ascii="Times New Roman" w:hAnsi="Times New Roman" w:cs="Times New Roman"/>
                <w:color w:val="000000"/>
                <w:sz w:val="20"/>
                <w:szCs w:val="20"/>
              </w:rPr>
            </w:pPr>
          </w:p>
        </w:tc>
        <w:tc>
          <w:tcPr>
            <w:tcW w:w="520" w:type="dxa"/>
            <w:tcMar>
              <w:top w:w="100" w:type="dxa"/>
              <w:left w:w="100" w:type="dxa"/>
              <w:bottom w:w="100" w:type="dxa"/>
              <w:right w:w="100" w:type="dxa"/>
            </w:tcMar>
            <w:hideMark/>
          </w:tcPr>
          <w:p w14:paraId="7593BA8F"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.07</w:t>
            </w:r>
          </w:p>
        </w:tc>
        <w:tc>
          <w:tcPr>
            <w:tcW w:w="540" w:type="dxa"/>
            <w:tcMar>
              <w:top w:w="100" w:type="dxa"/>
              <w:left w:w="100" w:type="dxa"/>
              <w:bottom w:w="100" w:type="dxa"/>
              <w:right w:w="100" w:type="dxa"/>
            </w:tcMar>
            <w:hideMark/>
          </w:tcPr>
          <w:p w14:paraId="3F68F3CA"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.25</w:t>
            </w:r>
          </w:p>
        </w:tc>
        <w:tc>
          <w:tcPr>
            <w:tcW w:w="1172" w:type="dxa"/>
          </w:tcPr>
          <w:p w14:paraId="385D5F54" w14:textId="77777777" w:rsidR="001F4B58" w:rsidRPr="001F4B58" w:rsidRDefault="001F4B58" w:rsidP="00B269BB">
            <w:pPr>
              <w:spacing w:after="0" w:line="240" w:lineRule="auto"/>
              <w:jc w:val="center"/>
              <w:rPr>
                <w:rFonts w:ascii="Times New Roman" w:hAnsi="Times New Roman" w:cs="Times New Roman"/>
                <w:color w:val="000000"/>
                <w:sz w:val="20"/>
                <w:szCs w:val="20"/>
              </w:rPr>
            </w:pPr>
            <w:r w:rsidRPr="001F4B58">
              <w:rPr>
                <w:rFonts w:ascii="Times New Roman" w:hAnsi="Times New Roman" w:cs="Times New Roman"/>
                <w:color w:val="000000"/>
                <w:sz w:val="20"/>
                <w:szCs w:val="20"/>
              </w:rPr>
              <w:t>8.84</w:t>
            </w:r>
          </w:p>
        </w:tc>
        <w:tc>
          <w:tcPr>
            <w:tcW w:w="450" w:type="dxa"/>
          </w:tcPr>
          <w:p w14:paraId="711EF646" w14:textId="77777777" w:rsidR="001F4B58" w:rsidRPr="001F4B58" w:rsidRDefault="001F4B58" w:rsidP="00B269BB">
            <w:pPr>
              <w:spacing w:after="0" w:line="240" w:lineRule="auto"/>
              <w:jc w:val="center"/>
              <w:rPr>
                <w:rFonts w:ascii="Times New Roman" w:hAnsi="Times New Roman" w:cs="Times New Roman"/>
                <w:color w:val="000000"/>
                <w:sz w:val="20"/>
                <w:szCs w:val="20"/>
              </w:rPr>
            </w:pPr>
            <w:r w:rsidRPr="001F4B58">
              <w:rPr>
                <w:rFonts w:ascii="Times New Roman" w:hAnsi="Times New Roman" w:cs="Times New Roman"/>
                <w:color w:val="000000"/>
                <w:sz w:val="20"/>
                <w:szCs w:val="20"/>
              </w:rPr>
              <w:t>55</w:t>
            </w:r>
          </w:p>
        </w:tc>
        <w:tc>
          <w:tcPr>
            <w:tcW w:w="810" w:type="dxa"/>
            <w:tcMar>
              <w:top w:w="15" w:type="dxa"/>
              <w:left w:w="15" w:type="dxa"/>
              <w:bottom w:w="15" w:type="dxa"/>
              <w:right w:w="15" w:type="dxa"/>
            </w:tcMar>
          </w:tcPr>
          <w:p w14:paraId="4BDAD6B0" w14:textId="77777777" w:rsidR="001F4B58" w:rsidRPr="001F4B58" w:rsidRDefault="001F4B58" w:rsidP="00B269BB">
            <w:pPr>
              <w:spacing w:after="0" w:line="240" w:lineRule="auto"/>
              <w:jc w:val="center"/>
              <w:rPr>
                <w:rFonts w:ascii="Times New Roman" w:hAnsi="Times New Roman" w:cs="Times New Roman"/>
                <w:color w:val="000000"/>
                <w:sz w:val="20"/>
                <w:szCs w:val="20"/>
              </w:rPr>
            </w:pPr>
          </w:p>
        </w:tc>
      </w:tr>
      <w:tr w:rsidR="001F4B58" w:rsidRPr="001F4B58" w14:paraId="02DD4219" w14:textId="77777777" w:rsidTr="00B269BB">
        <w:trPr>
          <w:trHeight w:val="20"/>
        </w:trPr>
        <w:tc>
          <w:tcPr>
            <w:tcW w:w="3690" w:type="dxa"/>
            <w:gridSpan w:val="6"/>
            <w:tcMar>
              <w:top w:w="100" w:type="dxa"/>
              <w:left w:w="100" w:type="dxa"/>
              <w:bottom w:w="100" w:type="dxa"/>
              <w:right w:w="100" w:type="dxa"/>
            </w:tcMar>
            <w:hideMark/>
          </w:tcPr>
          <w:p w14:paraId="128B2C29" w14:textId="77777777" w:rsidR="001F4B58" w:rsidRPr="001F4B58" w:rsidRDefault="001F4B58" w:rsidP="00B269BB">
            <w:pPr>
              <w:spacing w:after="0" w:line="240" w:lineRule="auto"/>
              <w:ind w:left="-96"/>
              <w:rPr>
                <w:rFonts w:ascii="Times New Roman" w:hAnsi="Times New Roman" w:cs="Times New Roman"/>
                <w:b/>
                <w:bCs/>
                <w:color w:val="000000"/>
                <w:sz w:val="20"/>
                <w:szCs w:val="20"/>
              </w:rPr>
            </w:pPr>
            <w:r w:rsidRPr="001F4B58">
              <w:rPr>
                <w:rFonts w:ascii="Times New Roman" w:hAnsi="Times New Roman" w:cs="Times New Roman"/>
                <w:b/>
                <w:bCs/>
                <w:color w:val="000000"/>
                <w:sz w:val="20"/>
                <w:szCs w:val="20"/>
              </w:rPr>
              <w:t xml:space="preserve">Experienced incivility </w:t>
            </w:r>
          </w:p>
        </w:tc>
        <w:tc>
          <w:tcPr>
            <w:tcW w:w="2608" w:type="dxa"/>
            <w:gridSpan w:val="6"/>
          </w:tcPr>
          <w:p w14:paraId="0029D247" w14:textId="77777777" w:rsidR="001F4B58" w:rsidRPr="001F4B58" w:rsidRDefault="001F4B58" w:rsidP="00B269BB">
            <w:pPr>
              <w:spacing w:after="0" w:line="240" w:lineRule="auto"/>
              <w:ind w:left="-96"/>
              <w:rPr>
                <w:rFonts w:ascii="Times New Roman" w:hAnsi="Times New Roman" w:cs="Times New Roman"/>
                <w:b/>
                <w:bCs/>
                <w:color w:val="000000"/>
                <w:sz w:val="20"/>
                <w:szCs w:val="20"/>
              </w:rPr>
            </w:pPr>
          </w:p>
        </w:tc>
        <w:tc>
          <w:tcPr>
            <w:tcW w:w="1172" w:type="dxa"/>
          </w:tcPr>
          <w:p w14:paraId="5F7495CE" w14:textId="77777777" w:rsidR="001F4B58" w:rsidRPr="001F4B58" w:rsidRDefault="001F4B58" w:rsidP="00B269BB">
            <w:pPr>
              <w:spacing w:after="0" w:line="240" w:lineRule="auto"/>
              <w:ind w:left="-96"/>
              <w:jc w:val="center"/>
              <w:rPr>
                <w:rFonts w:ascii="Times New Roman" w:hAnsi="Times New Roman" w:cs="Times New Roman"/>
                <w:b/>
                <w:bCs/>
                <w:color w:val="000000"/>
                <w:sz w:val="20"/>
                <w:szCs w:val="20"/>
              </w:rPr>
            </w:pPr>
          </w:p>
        </w:tc>
        <w:tc>
          <w:tcPr>
            <w:tcW w:w="450" w:type="dxa"/>
          </w:tcPr>
          <w:p w14:paraId="16A3D988" w14:textId="77777777" w:rsidR="001F4B58" w:rsidRPr="001F4B58" w:rsidRDefault="001F4B58" w:rsidP="00B269BB">
            <w:pPr>
              <w:spacing w:after="0" w:line="240" w:lineRule="auto"/>
              <w:ind w:left="-96"/>
              <w:jc w:val="center"/>
              <w:rPr>
                <w:rFonts w:ascii="Times New Roman" w:hAnsi="Times New Roman" w:cs="Times New Roman"/>
                <w:b/>
                <w:bCs/>
                <w:color w:val="000000"/>
                <w:sz w:val="20"/>
                <w:szCs w:val="20"/>
              </w:rPr>
            </w:pPr>
          </w:p>
        </w:tc>
        <w:tc>
          <w:tcPr>
            <w:tcW w:w="810" w:type="dxa"/>
            <w:tcMar>
              <w:top w:w="15" w:type="dxa"/>
              <w:left w:w="15" w:type="dxa"/>
              <w:bottom w:w="15" w:type="dxa"/>
              <w:right w:w="15" w:type="dxa"/>
            </w:tcMar>
            <w:hideMark/>
          </w:tcPr>
          <w:p w14:paraId="26DCE22B" w14:textId="77777777" w:rsidR="001F4B58" w:rsidRPr="001F4B58" w:rsidRDefault="001F4B58" w:rsidP="00B269BB">
            <w:pPr>
              <w:spacing w:after="0" w:line="240" w:lineRule="auto"/>
              <w:jc w:val="center"/>
              <w:rPr>
                <w:rFonts w:ascii="Times New Roman" w:hAnsi="Times New Roman" w:cs="Times New Roman"/>
                <w:b/>
                <w:bCs/>
                <w:color w:val="000000"/>
                <w:sz w:val="20"/>
                <w:szCs w:val="20"/>
              </w:rPr>
            </w:pPr>
            <w:r w:rsidRPr="001F4B58">
              <w:rPr>
                <w:rFonts w:ascii="Times New Roman" w:hAnsi="Times New Roman" w:cs="Times New Roman"/>
                <w:b/>
                <w:bCs/>
                <w:color w:val="000000"/>
                <w:sz w:val="20"/>
                <w:szCs w:val="20"/>
              </w:rPr>
              <w:t>0.85 (37)</w:t>
            </w:r>
          </w:p>
        </w:tc>
      </w:tr>
      <w:tr w:rsidR="001F4B58" w:rsidRPr="001F4B58" w14:paraId="433C39A8" w14:textId="77777777" w:rsidTr="00B269BB">
        <w:trPr>
          <w:trHeight w:val="20"/>
        </w:trPr>
        <w:tc>
          <w:tcPr>
            <w:tcW w:w="1261" w:type="dxa"/>
            <w:tcMar>
              <w:top w:w="100" w:type="dxa"/>
              <w:left w:w="100" w:type="dxa"/>
              <w:bottom w:w="100" w:type="dxa"/>
              <w:right w:w="100" w:type="dxa"/>
            </w:tcMar>
            <w:hideMark/>
          </w:tcPr>
          <w:p w14:paraId="7D3D6E94"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Total</w:t>
            </w:r>
          </w:p>
        </w:tc>
        <w:tc>
          <w:tcPr>
            <w:tcW w:w="450" w:type="dxa"/>
            <w:tcMar>
              <w:top w:w="100" w:type="dxa"/>
              <w:left w:w="100" w:type="dxa"/>
              <w:bottom w:w="100" w:type="dxa"/>
              <w:right w:w="100" w:type="dxa"/>
            </w:tcMar>
            <w:hideMark/>
          </w:tcPr>
          <w:p w14:paraId="38C81822"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39</w:t>
            </w:r>
          </w:p>
        </w:tc>
        <w:tc>
          <w:tcPr>
            <w:tcW w:w="720" w:type="dxa"/>
            <w:tcMar>
              <w:top w:w="100" w:type="dxa"/>
              <w:left w:w="100" w:type="dxa"/>
              <w:bottom w:w="100" w:type="dxa"/>
              <w:right w:w="100" w:type="dxa"/>
            </w:tcMar>
            <w:hideMark/>
          </w:tcPr>
          <w:p w14:paraId="6F529E33"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21763</w:t>
            </w:r>
          </w:p>
        </w:tc>
        <w:tc>
          <w:tcPr>
            <w:tcW w:w="540" w:type="dxa"/>
            <w:tcMar>
              <w:top w:w="100" w:type="dxa"/>
              <w:left w:w="100" w:type="dxa"/>
              <w:bottom w:w="100" w:type="dxa"/>
              <w:right w:w="100" w:type="dxa"/>
            </w:tcMar>
            <w:hideMark/>
          </w:tcPr>
          <w:p w14:paraId="4F8C002A" w14:textId="77777777" w:rsidR="001F4B58" w:rsidRPr="001F4B58" w:rsidRDefault="001F4B58" w:rsidP="00B269BB">
            <w:pPr>
              <w:tabs>
                <w:tab w:val="decimal" w:pos="160"/>
              </w:tabs>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.53</w:t>
            </w:r>
          </w:p>
        </w:tc>
        <w:tc>
          <w:tcPr>
            <w:tcW w:w="540" w:type="dxa"/>
            <w:tcMar>
              <w:top w:w="100" w:type="dxa"/>
              <w:left w:w="100" w:type="dxa"/>
              <w:bottom w:w="100" w:type="dxa"/>
              <w:right w:w="100" w:type="dxa"/>
            </w:tcMar>
            <w:hideMark/>
          </w:tcPr>
          <w:p w14:paraId="48EF2BFD" w14:textId="77777777" w:rsidR="001F4B58" w:rsidRPr="001F4B58" w:rsidRDefault="001F4B58" w:rsidP="00B269BB">
            <w:pPr>
              <w:tabs>
                <w:tab w:val="left" w:pos="50"/>
              </w:tabs>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.61</w:t>
            </w:r>
          </w:p>
        </w:tc>
        <w:tc>
          <w:tcPr>
            <w:tcW w:w="536" w:type="dxa"/>
            <w:gridSpan w:val="2"/>
            <w:tcMar>
              <w:top w:w="100" w:type="dxa"/>
              <w:left w:w="100" w:type="dxa"/>
              <w:bottom w:w="100" w:type="dxa"/>
              <w:right w:w="100" w:type="dxa"/>
            </w:tcMar>
            <w:hideMark/>
          </w:tcPr>
          <w:p w14:paraId="1A7775DC"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.13</w:t>
            </w:r>
          </w:p>
        </w:tc>
        <w:tc>
          <w:tcPr>
            <w:tcW w:w="541" w:type="dxa"/>
            <w:tcMar>
              <w:top w:w="100" w:type="dxa"/>
              <w:left w:w="100" w:type="dxa"/>
              <w:bottom w:w="100" w:type="dxa"/>
              <w:right w:w="100" w:type="dxa"/>
            </w:tcMar>
          </w:tcPr>
          <w:p w14:paraId="73F13071"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.45</w:t>
            </w:r>
          </w:p>
        </w:tc>
        <w:tc>
          <w:tcPr>
            <w:tcW w:w="540" w:type="dxa"/>
            <w:tcMar>
              <w:top w:w="100" w:type="dxa"/>
              <w:left w:w="100" w:type="dxa"/>
              <w:bottom w:w="100" w:type="dxa"/>
              <w:right w:w="100" w:type="dxa"/>
            </w:tcMar>
            <w:hideMark/>
          </w:tcPr>
          <w:p w14:paraId="06DC4FBF"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.78</w:t>
            </w:r>
          </w:p>
        </w:tc>
        <w:tc>
          <w:tcPr>
            <w:tcW w:w="110" w:type="dxa"/>
            <w:tcMar>
              <w:top w:w="15" w:type="dxa"/>
              <w:left w:w="15" w:type="dxa"/>
              <w:bottom w:w="15" w:type="dxa"/>
              <w:right w:w="15" w:type="dxa"/>
            </w:tcMar>
          </w:tcPr>
          <w:p w14:paraId="4CEC0D0E" w14:textId="77777777" w:rsidR="001F4B58" w:rsidRPr="001F4B58" w:rsidRDefault="001F4B58" w:rsidP="00B269BB">
            <w:pPr>
              <w:spacing w:after="0" w:line="240" w:lineRule="auto"/>
              <w:rPr>
                <w:rFonts w:ascii="Times New Roman" w:hAnsi="Times New Roman" w:cs="Times New Roman"/>
                <w:color w:val="000000"/>
                <w:sz w:val="20"/>
                <w:szCs w:val="20"/>
              </w:rPr>
            </w:pPr>
          </w:p>
        </w:tc>
        <w:tc>
          <w:tcPr>
            <w:tcW w:w="520" w:type="dxa"/>
            <w:tcMar>
              <w:top w:w="100" w:type="dxa"/>
              <w:left w:w="100" w:type="dxa"/>
              <w:bottom w:w="100" w:type="dxa"/>
              <w:right w:w="100" w:type="dxa"/>
            </w:tcMar>
            <w:hideMark/>
          </w:tcPr>
          <w:p w14:paraId="16BDB48B"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.57</w:t>
            </w:r>
          </w:p>
        </w:tc>
        <w:tc>
          <w:tcPr>
            <w:tcW w:w="540" w:type="dxa"/>
            <w:tcMar>
              <w:top w:w="100" w:type="dxa"/>
              <w:left w:w="100" w:type="dxa"/>
              <w:bottom w:w="100" w:type="dxa"/>
              <w:right w:w="100" w:type="dxa"/>
            </w:tcMar>
            <w:hideMark/>
          </w:tcPr>
          <w:p w14:paraId="06C405E7"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.66</w:t>
            </w:r>
          </w:p>
        </w:tc>
        <w:tc>
          <w:tcPr>
            <w:tcW w:w="1172" w:type="dxa"/>
          </w:tcPr>
          <w:p w14:paraId="29231462" w14:textId="77777777" w:rsidR="001F4B58" w:rsidRPr="001F4B58" w:rsidRDefault="001F4B58" w:rsidP="00B269BB">
            <w:pPr>
              <w:spacing w:after="0" w:line="240" w:lineRule="auto"/>
              <w:jc w:val="center"/>
              <w:rPr>
                <w:rFonts w:ascii="Times New Roman" w:hAnsi="Times New Roman" w:cs="Times New Roman"/>
                <w:color w:val="000000"/>
                <w:sz w:val="20"/>
                <w:szCs w:val="20"/>
              </w:rPr>
            </w:pPr>
            <w:r w:rsidRPr="001F4B58">
              <w:rPr>
                <w:rFonts w:ascii="Times New Roman" w:hAnsi="Times New Roman" w:cs="Times New Roman"/>
                <w:color w:val="000000"/>
                <w:sz w:val="20"/>
                <w:szCs w:val="20"/>
              </w:rPr>
              <w:t>508.93***</w:t>
            </w:r>
          </w:p>
        </w:tc>
        <w:tc>
          <w:tcPr>
            <w:tcW w:w="450" w:type="dxa"/>
          </w:tcPr>
          <w:p w14:paraId="41D1C68C" w14:textId="77777777" w:rsidR="001F4B58" w:rsidRPr="001F4B58" w:rsidRDefault="001F4B58" w:rsidP="00B269BB">
            <w:pPr>
              <w:spacing w:after="0" w:line="240" w:lineRule="auto"/>
              <w:jc w:val="center"/>
              <w:rPr>
                <w:rFonts w:ascii="Times New Roman" w:hAnsi="Times New Roman" w:cs="Times New Roman"/>
                <w:color w:val="000000"/>
                <w:sz w:val="20"/>
                <w:szCs w:val="20"/>
              </w:rPr>
            </w:pPr>
            <w:r w:rsidRPr="001F4B58">
              <w:rPr>
                <w:rFonts w:ascii="Times New Roman" w:hAnsi="Times New Roman" w:cs="Times New Roman"/>
                <w:color w:val="000000"/>
                <w:sz w:val="20"/>
                <w:szCs w:val="20"/>
              </w:rPr>
              <w:t>93</w:t>
            </w:r>
          </w:p>
        </w:tc>
        <w:tc>
          <w:tcPr>
            <w:tcW w:w="810" w:type="dxa"/>
            <w:tcMar>
              <w:top w:w="15" w:type="dxa"/>
              <w:left w:w="15" w:type="dxa"/>
              <w:bottom w:w="15" w:type="dxa"/>
              <w:right w:w="15" w:type="dxa"/>
            </w:tcMar>
          </w:tcPr>
          <w:p w14:paraId="27BAC59F" w14:textId="77777777" w:rsidR="001F4B58" w:rsidRPr="001F4B58" w:rsidRDefault="001F4B58" w:rsidP="00B269BB">
            <w:pPr>
              <w:spacing w:after="0" w:line="240" w:lineRule="auto"/>
              <w:jc w:val="center"/>
              <w:rPr>
                <w:rFonts w:ascii="Times New Roman" w:hAnsi="Times New Roman" w:cs="Times New Roman"/>
                <w:color w:val="000000"/>
                <w:sz w:val="20"/>
                <w:szCs w:val="20"/>
              </w:rPr>
            </w:pPr>
          </w:p>
        </w:tc>
      </w:tr>
      <w:tr w:rsidR="001F4B58" w:rsidRPr="001F4B58" w14:paraId="616E0C11" w14:textId="77777777" w:rsidTr="00B269BB">
        <w:trPr>
          <w:trHeight w:val="20"/>
        </w:trPr>
        <w:tc>
          <w:tcPr>
            <w:tcW w:w="1261" w:type="dxa"/>
            <w:tcMar>
              <w:top w:w="100" w:type="dxa"/>
              <w:left w:w="100" w:type="dxa"/>
              <w:bottom w:w="100" w:type="dxa"/>
              <w:right w:w="100" w:type="dxa"/>
            </w:tcMar>
            <w:hideMark/>
          </w:tcPr>
          <w:p w14:paraId="787CB426"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sz w:val="20"/>
                <w:szCs w:val="20"/>
              </w:rPr>
              <w:t>Published</w:t>
            </w:r>
          </w:p>
        </w:tc>
        <w:tc>
          <w:tcPr>
            <w:tcW w:w="450" w:type="dxa"/>
            <w:tcMar>
              <w:top w:w="100" w:type="dxa"/>
              <w:left w:w="100" w:type="dxa"/>
              <w:bottom w:w="100" w:type="dxa"/>
              <w:right w:w="100" w:type="dxa"/>
            </w:tcMar>
            <w:hideMark/>
          </w:tcPr>
          <w:p w14:paraId="63181901"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22</w:t>
            </w:r>
          </w:p>
        </w:tc>
        <w:tc>
          <w:tcPr>
            <w:tcW w:w="720" w:type="dxa"/>
            <w:tcMar>
              <w:top w:w="100" w:type="dxa"/>
              <w:left w:w="100" w:type="dxa"/>
              <w:bottom w:w="100" w:type="dxa"/>
              <w:right w:w="100" w:type="dxa"/>
            </w:tcMar>
            <w:hideMark/>
          </w:tcPr>
          <w:p w14:paraId="2E84174D"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16640</w:t>
            </w:r>
          </w:p>
        </w:tc>
        <w:tc>
          <w:tcPr>
            <w:tcW w:w="540" w:type="dxa"/>
            <w:tcMar>
              <w:top w:w="100" w:type="dxa"/>
              <w:left w:w="100" w:type="dxa"/>
              <w:bottom w:w="100" w:type="dxa"/>
              <w:right w:w="100" w:type="dxa"/>
            </w:tcMar>
            <w:hideMark/>
          </w:tcPr>
          <w:p w14:paraId="1C7EB9F2" w14:textId="77777777" w:rsidR="001F4B58" w:rsidRPr="001F4B58" w:rsidRDefault="001F4B58" w:rsidP="00B269BB">
            <w:pPr>
              <w:tabs>
                <w:tab w:val="decimal" w:pos="160"/>
              </w:tabs>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.52</w:t>
            </w:r>
          </w:p>
        </w:tc>
        <w:tc>
          <w:tcPr>
            <w:tcW w:w="540" w:type="dxa"/>
            <w:tcMar>
              <w:top w:w="100" w:type="dxa"/>
              <w:left w:w="100" w:type="dxa"/>
              <w:bottom w:w="100" w:type="dxa"/>
              <w:right w:w="100" w:type="dxa"/>
            </w:tcMar>
            <w:hideMark/>
          </w:tcPr>
          <w:p w14:paraId="44B02BA4" w14:textId="77777777" w:rsidR="001F4B58" w:rsidRPr="001F4B58" w:rsidRDefault="001F4B58" w:rsidP="00B269BB">
            <w:pPr>
              <w:tabs>
                <w:tab w:val="left" w:pos="50"/>
              </w:tabs>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.60</w:t>
            </w:r>
          </w:p>
        </w:tc>
        <w:tc>
          <w:tcPr>
            <w:tcW w:w="536" w:type="dxa"/>
            <w:gridSpan w:val="2"/>
            <w:tcMar>
              <w:top w:w="100" w:type="dxa"/>
              <w:left w:w="100" w:type="dxa"/>
              <w:bottom w:w="100" w:type="dxa"/>
              <w:right w:w="100" w:type="dxa"/>
            </w:tcMar>
            <w:hideMark/>
          </w:tcPr>
          <w:p w14:paraId="35870B4B"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.09</w:t>
            </w:r>
          </w:p>
        </w:tc>
        <w:tc>
          <w:tcPr>
            <w:tcW w:w="541" w:type="dxa"/>
            <w:tcMar>
              <w:top w:w="100" w:type="dxa"/>
              <w:left w:w="100" w:type="dxa"/>
              <w:bottom w:w="100" w:type="dxa"/>
              <w:right w:w="100" w:type="dxa"/>
            </w:tcMar>
          </w:tcPr>
          <w:p w14:paraId="18C9187C"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.49</w:t>
            </w:r>
          </w:p>
        </w:tc>
        <w:tc>
          <w:tcPr>
            <w:tcW w:w="540" w:type="dxa"/>
            <w:tcMar>
              <w:top w:w="100" w:type="dxa"/>
              <w:left w:w="100" w:type="dxa"/>
              <w:bottom w:w="100" w:type="dxa"/>
              <w:right w:w="100" w:type="dxa"/>
            </w:tcMar>
            <w:hideMark/>
          </w:tcPr>
          <w:p w14:paraId="75BD1786"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.72</w:t>
            </w:r>
          </w:p>
        </w:tc>
        <w:tc>
          <w:tcPr>
            <w:tcW w:w="110" w:type="dxa"/>
            <w:tcMar>
              <w:top w:w="15" w:type="dxa"/>
              <w:left w:w="15" w:type="dxa"/>
              <w:bottom w:w="15" w:type="dxa"/>
              <w:right w:w="15" w:type="dxa"/>
            </w:tcMar>
          </w:tcPr>
          <w:p w14:paraId="723C5EA5" w14:textId="77777777" w:rsidR="001F4B58" w:rsidRPr="001F4B58" w:rsidRDefault="001F4B58" w:rsidP="00B269BB">
            <w:pPr>
              <w:spacing w:after="0" w:line="240" w:lineRule="auto"/>
              <w:rPr>
                <w:rFonts w:ascii="Times New Roman" w:hAnsi="Times New Roman" w:cs="Times New Roman"/>
                <w:color w:val="000000"/>
                <w:sz w:val="20"/>
                <w:szCs w:val="20"/>
              </w:rPr>
            </w:pPr>
          </w:p>
        </w:tc>
        <w:tc>
          <w:tcPr>
            <w:tcW w:w="520" w:type="dxa"/>
            <w:tcMar>
              <w:top w:w="100" w:type="dxa"/>
              <w:left w:w="100" w:type="dxa"/>
              <w:bottom w:w="100" w:type="dxa"/>
              <w:right w:w="100" w:type="dxa"/>
            </w:tcMar>
            <w:hideMark/>
          </w:tcPr>
          <w:p w14:paraId="1107E099"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.56</w:t>
            </w:r>
          </w:p>
        </w:tc>
        <w:tc>
          <w:tcPr>
            <w:tcW w:w="540" w:type="dxa"/>
            <w:tcMar>
              <w:top w:w="100" w:type="dxa"/>
              <w:left w:w="100" w:type="dxa"/>
              <w:bottom w:w="100" w:type="dxa"/>
              <w:right w:w="100" w:type="dxa"/>
            </w:tcMar>
            <w:hideMark/>
          </w:tcPr>
          <w:p w14:paraId="763FFC69"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.64</w:t>
            </w:r>
          </w:p>
        </w:tc>
        <w:tc>
          <w:tcPr>
            <w:tcW w:w="1172" w:type="dxa"/>
          </w:tcPr>
          <w:p w14:paraId="0FC33624" w14:textId="77777777" w:rsidR="001F4B58" w:rsidRPr="001F4B58" w:rsidRDefault="001F4B58" w:rsidP="00B269BB">
            <w:pPr>
              <w:spacing w:after="0" w:line="240" w:lineRule="auto"/>
              <w:jc w:val="center"/>
              <w:rPr>
                <w:rFonts w:ascii="Times New Roman" w:hAnsi="Times New Roman" w:cs="Times New Roman"/>
                <w:color w:val="000000"/>
                <w:sz w:val="20"/>
                <w:szCs w:val="20"/>
              </w:rPr>
            </w:pPr>
            <w:r w:rsidRPr="001F4B58">
              <w:rPr>
                <w:rFonts w:ascii="Times New Roman" w:hAnsi="Times New Roman" w:cs="Times New Roman"/>
                <w:color w:val="000000"/>
                <w:sz w:val="20"/>
                <w:szCs w:val="20"/>
              </w:rPr>
              <w:t>181.09***</w:t>
            </w:r>
          </w:p>
        </w:tc>
        <w:tc>
          <w:tcPr>
            <w:tcW w:w="450" w:type="dxa"/>
          </w:tcPr>
          <w:p w14:paraId="4F00CF6E" w14:textId="77777777" w:rsidR="001F4B58" w:rsidRPr="001F4B58" w:rsidRDefault="001F4B58" w:rsidP="00B269BB">
            <w:pPr>
              <w:spacing w:after="0" w:line="240" w:lineRule="auto"/>
              <w:jc w:val="center"/>
              <w:rPr>
                <w:rFonts w:ascii="Times New Roman" w:hAnsi="Times New Roman" w:cs="Times New Roman"/>
                <w:color w:val="000000"/>
                <w:sz w:val="20"/>
                <w:szCs w:val="20"/>
              </w:rPr>
            </w:pPr>
            <w:r w:rsidRPr="001F4B58">
              <w:rPr>
                <w:rFonts w:ascii="Times New Roman" w:hAnsi="Times New Roman" w:cs="Times New Roman"/>
                <w:color w:val="000000"/>
                <w:sz w:val="20"/>
                <w:szCs w:val="20"/>
              </w:rPr>
              <w:t>89</w:t>
            </w:r>
          </w:p>
        </w:tc>
        <w:tc>
          <w:tcPr>
            <w:tcW w:w="810" w:type="dxa"/>
            <w:tcMar>
              <w:top w:w="15" w:type="dxa"/>
              <w:left w:w="15" w:type="dxa"/>
              <w:bottom w:w="15" w:type="dxa"/>
              <w:right w:w="15" w:type="dxa"/>
            </w:tcMar>
          </w:tcPr>
          <w:p w14:paraId="6D228C52" w14:textId="77777777" w:rsidR="001F4B58" w:rsidRPr="001F4B58" w:rsidRDefault="001F4B58" w:rsidP="00B269BB">
            <w:pPr>
              <w:spacing w:after="0" w:line="240" w:lineRule="auto"/>
              <w:jc w:val="center"/>
              <w:rPr>
                <w:rFonts w:ascii="Times New Roman" w:hAnsi="Times New Roman" w:cs="Times New Roman"/>
                <w:color w:val="000000"/>
                <w:sz w:val="20"/>
                <w:szCs w:val="20"/>
              </w:rPr>
            </w:pPr>
          </w:p>
        </w:tc>
      </w:tr>
      <w:tr w:rsidR="001F4B58" w:rsidRPr="001F4B58" w14:paraId="50FEC9B8" w14:textId="77777777" w:rsidTr="00B269BB">
        <w:trPr>
          <w:trHeight w:val="20"/>
        </w:trPr>
        <w:tc>
          <w:tcPr>
            <w:tcW w:w="1261" w:type="dxa"/>
            <w:tcBorders>
              <w:top w:val="nil"/>
              <w:left w:val="nil"/>
              <w:bottom w:val="single" w:sz="12" w:space="0" w:color="auto"/>
              <w:right w:val="nil"/>
            </w:tcBorders>
            <w:tcMar>
              <w:top w:w="100" w:type="dxa"/>
              <w:left w:w="100" w:type="dxa"/>
              <w:bottom w:w="100" w:type="dxa"/>
              <w:right w:w="100" w:type="dxa"/>
            </w:tcMar>
            <w:hideMark/>
          </w:tcPr>
          <w:p w14:paraId="55D1BFC4"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sz w:val="20"/>
                <w:szCs w:val="20"/>
              </w:rPr>
              <w:t>Unpublished</w:t>
            </w:r>
          </w:p>
        </w:tc>
        <w:tc>
          <w:tcPr>
            <w:tcW w:w="450" w:type="dxa"/>
            <w:tcBorders>
              <w:top w:val="nil"/>
              <w:left w:val="nil"/>
              <w:bottom w:val="single" w:sz="12" w:space="0" w:color="auto"/>
              <w:right w:val="nil"/>
            </w:tcBorders>
            <w:tcMar>
              <w:top w:w="100" w:type="dxa"/>
              <w:left w:w="100" w:type="dxa"/>
              <w:bottom w:w="100" w:type="dxa"/>
              <w:right w:w="100" w:type="dxa"/>
            </w:tcMar>
            <w:hideMark/>
          </w:tcPr>
          <w:p w14:paraId="6AB6A901"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17</w:t>
            </w:r>
          </w:p>
        </w:tc>
        <w:tc>
          <w:tcPr>
            <w:tcW w:w="720" w:type="dxa"/>
            <w:tcBorders>
              <w:top w:val="nil"/>
              <w:left w:val="nil"/>
              <w:bottom w:val="single" w:sz="12" w:space="0" w:color="auto"/>
              <w:right w:val="nil"/>
            </w:tcBorders>
            <w:tcMar>
              <w:top w:w="100" w:type="dxa"/>
              <w:left w:w="100" w:type="dxa"/>
              <w:bottom w:w="100" w:type="dxa"/>
              <w:right w:w="100" w:type="dxa"/>
            </w:tcMar>
            <w:hideMark/>
          </w:tcPr>
          <w:p w14:paraId="7C7E6D4B"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5123</w:t>
            </w:r>
          </w:p>
        </w:tc>
        <w:tc>
          <w:tcPr>
            <w:tcW w:w="540" w:type="dxa"/>
            <w:tcBorders>
              <w:top w:val="nil"/>
              <w:left w:val="nil"/>
              <w:bottom w:val="single" w:sz="12" w:space="0" w:color="auto"/>
              <w:right w:val="nil"/>
            </w:tcBorders>
            <w:tcMar>
              <w:top w:w="100" w:type="dxa"/>
              <w:left w:w="100" w:type="dxa"/>
              <w:bottom w:w="100" w:type="dxa"/>
              <w:right w:w="100" w:type="dxa"/>
            </w:tcMar>
            <w:hideMark/>
          </w:tcPr>
          <w:p w14:paraId="1933BF99" w14:textId="77777777" w:rsidR="001F4B58" w:rsidRPr="001F4B58" w:rsidRDefault="001F4B58" w:rsidP="00B269BB">
            <w:pPr>
              <w:tabs>
                <w:tab w:val="decimal" w:pos="160"/>
              </w:tabs>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.57</w:t>
            </w:r>
          </w:p>
        </w:tc>
        <w:tc>
          <w:tcPr>
            <w:tcW w:w="540" w:type="dxa"/>
            <w:tcBorders>
              <w:top w:val="nil"/>
              <w:left w:val="nil"/>
              <w:bottom w:val="single" w:sz="12" w:space="0" w:color="auto"/>
              <w:right w:val="nil"/>
            </w:tcBorders>
            <w:tcMar>
              <w:top w:w="100" w:type="dxa"/>
              <w:left w:w="100" w:type="dxa"/>
              <w:bottom w:w="100" w:type="dxa"/>
              <w:right w:w="100" w:type="dxa"/>
            </w:tcMar>
            <w:hideMark/>
          </w:tcPr>
          <w:p w14:paraId="714A130A" w14:textId="77777777" w:rsidR="001F4B58" w:rsidRPr="001F4B58" w:rsidRDefault="001F4B58" w:rsidP="00B269BB">
            <w:pPr>
              <w:tabs>
                <w:tab w:val="left" w:pos="50"/>
              </w:tabs>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.64</w:t>
            </w:r>
          </w:p>
        </w:tc>
        <w:tc>
          <w:tcPr>
            <w:tcW w:w="536" w:type="dxa"/>
            <w:gridSpan w:val="2"/>
            <w:tcBorders>
              <w:top w:val="nil"/>
              <w:left w:val="nil"/>
              <w:bottom w:val="single" w:sz="12" w:space="0" w:color="auto"/>
              <w:right w:val="nil"/>
            </w:tcBorders>
            <w:tcMar>
              <w:top w:w="100" w:type="dxa"/>
              <w:left w:w="100" w:type="dxa"/>
              <w:bottom w:w="100" w:type="dxa"/>
              <w:right w:w="100" w:type="dxa"/>
            </w:tcMar>
            <w:hideMark/>
          </w:tcPr>
          <w:p w14:paraId="41C96B42" w14:textId="77777777" w:rsidR="001F4B58" w:rsidRPr="001F4B58" w:rsidRDefault="001F4B58" w:rsidP="00B269BB">
            <w:pPr>
              <w:spacing w:after="0" w:line="240" w:lineRule="auto"/>
              <w:rPr>
                <w:rFonts w:ascii="Times New Roman" w:hAnsi="Times New Roman" w:cs="Times New Roman"/>
                <w:color w:val="000000"/>
                <w:sz w:val="20"/>
                <w:szCs w:val="20"/>
              </w:rPr>
            </w:pPr>
            <w:r w:rsidRPr="001F4B58">
              <w:rPr>
                <w:rFonts w:ascii="Times New Roman" w:hAnsi="Times New Roman" w:cs="Times New Roman"/>
                <w:color w:val="000000"/>
                <w:sz w:val="20"/>
                <w:szCs w:val="20"/>
              </w:rPr>
              <w:t>.20</w:t>
            </w:r>
          </w:p>
        </w:tc>
        <w:tc>
          <w:tcPr>
            <w:tcW w:w="541" w:type="dxa"/>
            <w:tcBorders>
              <w:top w:val="nil"/>
              <w:left w:val="nil"/>
              <w:bottom w:val="single" w:sz="12" w:space="0" w:color="auto"/>
              <w:right w:val="nil"/>
            </w:tcBorders>
            <w:tcMar>
              <w:top w:w="100" w:type="dxa"/>
              <w:left w:w="100" w:type="dxa"/>
              <w:bottom w:w="100" w:type="dxa"/>
              <w:right w:w="100" w:type="dxa"/>
            </w:tcMar>
          </w:tcPr>
          <w:p w14:paraId="672489EE"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.37</w:t>
            </w:r>
          </w:p>
        </w:tc>
        <w:tc>
          <w:tcPr>
            <w:tcW w:w="540" w:type="dxa"/>
            <w:tcBorders>
              <w:top w:val="nil"/>
              <w:left w:val="nil"/>
              <w:bottom w:val="single" w:sz="12" w:space="0" w:color="auto"/>
              <w:right w:val="nil"/>
            </w:tcBorders>
            <w:tcMar>
              <w:top w:w="100" w:type="dxa"/>
              <w:left w:w="100" w:type="dxa"/>
              <w:bottom w:w="100" w:type="dxa"/>
              <w:right w:w="100" w:type="dxa"/>
            </w:tcMar>
            <w:hideMark/>
          </w:tcPr>
          <w:p w14:paraId="7FCC702F"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.91</w:t>
            </w:r>
          </w:p>
        </w:tc>
        <w:tc>
          <w:tcPr>
            <w:tcW w:w="110" w:type="dxa"/>
            <w:tcBorders>
              <w:top w:val="nil"/>
              <w:left w:val="nil"/>
              <w:bottom w:val="single" w:sz="12" w:space="0" w:color="auto"/>
              <w:right w:val="nil"/>
            </w:tcBorders>
            <w:tcMar>
              <w:top w:w="15" w:type="dxa"/>
              <w:left w:w="15" w:type="dxa"/>
              <w:bottom w:w="15" w:type="dxa"/>
              <w:right w:w="15" w:type="dxa"/>
            </w:tcMar>
          </w:tcPr>
          <w:p w14:paraId="60F8BD86" w14:textId="77777777" w:rsidR="001F4B58" w:rsidRPr="001F4B58" w:rsidRDefault="001F4B58" w:rsidP="00B269BB">
            <w:pPr>
              <w:spacing w:after="0" w:line="240" w:lineRule="auto"/>
              <w:rPr>
                <w:rFonts w:ascii="Times New Roman" w:hAnsi="Times New Roman" w:cs="Times New Roman"/>
                <w:color w:val="000000"/>
                <w:sz w:val="20"/>
                <w:szCs w:val="20"/>
              </w:rPr>
            </w:pPr>
          </w:p>
        </w:tc>
        <w:tc>
          <w:tcPr>
            <w:tcW w:w="520" w:type="dxa"/>
            <w:tcBorders>
              <w:top w:val="nil"/>
              <w:left w:val="nil"/>
              <w:bottom w:val="single" w:sz="12" w:space="0" w:color="auto"/>
              <w:right w:val="nil"/>
            </w:tcBorders>
            <w:tcMar>
              <w:top w:w="100" w:type="dxa"/>
              <w:left w:w="100" w:type="dxa"/>
              <w:bottom w:w="100" w:type="dxa"/>
              <w:right w:w="100" w:type="dxa"/>
            </w:tcMar>
            <w:hideMark/>
          </w:tcPr>
          <w:p w14:paraId="418BA0A9"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.53</w:t>
            </w:r>
          </w:p>
        </w:tc>
        <w:tc>
          <w:tcPr>
            <w:tcW w:w="540" w:type="dxa"/>
            <w:tcBorders>
              <w:top w:val="nil"/>
              <w:left w:val="nil"/>
              <w:bottom w:val="single" w:sz="12" w:space="0" w:color="auto"/>
              <w:right w:val="nil"/>
            </w:tcBorders>
            <w:tcMar>
              <w:top w:w="100" w:type="dxa"/>
              <w:left w:w="100" w:type="dxa"/>
              <w:bottom w:w="100" w:type="dxa"/>
              <w:right w:w="100" w:type="dxa"/>
            </w:tcMar>
            <w:hideMark/>
          </w:tcPr>
          <w:p w14:paraId="249F4B36" w14:textId="77777777" w:rsidR="001F4B58" w:rsidRPr="001F4B58" w:rsidRDefault="001F4B58" w:rsidP="00B269BB">
            <w:pPr>
              <w:spacing w:after="0" w:line="240" w:lineRule="auto"/>
              <w:jc w:val="right"/>
              <w:rPr>
                <w:rFonts w:ascii="Times New Roman" w:hAnsi="Times New Roman" w:cs="Times New Roman"/>
                <w:color w:val="000000"/>
                <w:sz w:val="20"/>
                <w:szCs w:val="20"/>
              </w:rPr>
            </w:pPr>
            <w:r w:rsidRPr="001F4B58">
              <w:rPr>
                <w:rFonts w:ascii="Times New Roman" w:hAnsi="Times New Roman" w:cs="Times New Roman"/>
                <w:color w:val="000000"/>
                <w:sz w:val="20"/>
                <w:szCs w:val="20"/>
              </w:rPr>
              <w:t>.75</w:t>
            </w:r>
          </w:p>
        </w:tc>
        <w:tc>
          <w:tcPr>
            <w:tcW w:w="1172" w:type="dxa"/>
            <w:tcBorders>
              <w:top w:val="nil"/>
              <w:left w:val="nil"/>
              <w:bottom w:val="single" w:sz="12" w:space="0" w:color="auto"/>
              <w:right w:val="nil"/>
            </w:tcBorders>
          </w:tcPr>
          <w:p w14:paraId="0E152BF7" w14:textId="77777777" w:rsidR="001F4B58" w:rsidRPr="001F4B58" w:rsidRDefault="001F4B58" w:rsidP="00B269BB">
            <w:pPr>
              <w:spacing w:after="0" w:line="240" w:lineRule="auto"/>
              <w:jc w:val="center"/>
              <w:rPr>
                <w:rFonts w:ascii="Times New Roman" w:hAnsi="Times New Roman" w:cs="Times New Roman"/>
                <w:color w:val="000000"/>
                <w:sz w:val="20"/>
                <w:szCs w:val="20"/>
              </w:rPr>
            </w:pPr>
            <w:r w:rsidRPr="001F4B58">
              <w:rPr>
                <w:rFonts w:ascii="Times New Roman" w:hAnsi="Times New Roman" w:cs="Times New Roman"/>
                <w:color w:val="000000"/>
                <w:sz w:val="20"/>
                <w:szCs w:val="20"/>
              </w:rPr>
              <w:t>359.83***</w:t>
            </w:r>
          </w:p>
        </w:tc>
        <w:tc>
          <w:tcPr>
            <w:tcW w:w="450" w:type="dxa"/>
            <w:tcBorders>
              <w:top w:val="nil"/>
              <w:left w:val="nil"/>
              <w:bottom w:val="single" w:sz="12" w:space="0" w:color="auto"/>
              <w:right w:val="nil"/>
            </w:tcBorders>
          </w:tcPr>
          <w:p w14:paraId="5D4451EF" w14:textId="77777777" w:rsidR="001F4B58" w:rsidRPr="001F4B58" w:rsidRDefault="001F4B58" w:rsidP="00B269BB">
            <w:pPr>
              <w:spacing w:after="0" w:line="240" w:lineRule="auto"/>
              <w:jc w:val="center"/>
              <w:rPr>
                <w:rFonts w:ascii="Times New Roman" w:hAnsi="Times New Roman" w:cs="Times New Roman"/>
                <w:color w:val="000000"/>
                <w:sz w:val="20"/>
                <w:szCs w:val="20"/>
              </w:rPr>
            </w:pPr>
            <w:r w:rsidRPr="001F4B58">
              <w:rPr>
                <w:rFonts w:ascii="Times New Roman" w:hAnsi="Times New Roman" w:cs="Times New Roman"/>
                <w:color w:val="000000"/>
                <w:sz w:val="20"/>
                <w:szCs w:val="20"/>
              </w:rPr>
              <w:t>96</w:t>
            </w:r>
          </w:p>
        </w:tc>
        <w:tc>
          <w:tcPr>
            <w:tcW w:w="810" w:type="dxa"/>
            <w:tcBorders>
              <w:top w:val="nil"/>
              <w:left w:val="nil"/>
              <w:bottom w:val="single" w:sz="12" w:space="0" w:color="auto"/>
              <w:right w:val="nil"/>
            </w:tcBorders>
            <w:tcMar>
              <w:top w:w="15" w:type="dxa"/>
              <w:left w:w="15" w:type="dxa"/>
              <w:bottom w:w="15" w:type="dxa"/>
              <w:right w:w="15" w:type="dxa"/>
            </w:tcMar>
          </w:tcPr>
          <w:p w14:paraId="2108284D" w14:textId="77777777" w:rsidR="001F4B58" w:rsidRPr="001F4B58" w:rsidRDefault="001F4B58" w:rsidP="00B269BB">
            <w:pPr>
              <w:spacing w:after="0" w:line="240" w:lineRule="auto"/>
              <w:jc w:val="center"/>
              <w:rPr>
                <w:rFonts w:ascii="Times New Roman" w:hAnsi="Times New Roman" w:cs="Times New Roman"/>
                <w:color w:val="000000"/>
                <w:sz w:val="20"/>
                <w:szCs w:val="20"/>
              </w:rPr>
            </w:pPr>
          </w:p>
        </w:tc>
      </w:tr>
    </w:tbl>
    <w:p w14:paraId="598D7714" w14:textId="77777777" w:rsidR="001F4B58" w:rsidRPr="001F4B58" w:rsidRDefault="001F4B58" w:rsidP="001F4B58">
      <w:pPr>
        <w:rPr>
          <w:rFonts w:ascii="Times New Roman" w:hAnsi="Times New Roman" w:cs="Times New Roman"/>
          <w:sz w:val="20"/>
          <w:szCs w:val="20"/>
        </w:rPr>
      </w:pPr>
      <w:r w:rsidRPr="001F4B58">
        <w:rPr>
          <w:rFonts w:ascii="Times New Roman" w:hAnsi="Times New Roman" w:cs="Times New Roman"/>
          <w:sz w:val="20"/>
          <w:szCs w:val="20"/>
        </w:rPr>
        <w:t>***</w:t>
      </w:r>
      <w:r w:rsidRPr="001F4B58">
        <w:rPr>
          <w:rFonts w:ascii="Times New Roman" w:hAnsi="Times New Roman" w:cs="Times New Roman"/>
          <w:i/>
          <w:iCs/>
          <w:sz w:val="20"/>
          <w:szCs w:val="20"/>
        </w:rPr>
        <w:t>p</w:t>
      </w:r>
      <w:r w:rsidRPr="001F4B58">
        <w:rPr>
          <w:rFonts w:ascii="Times New Roman" w:hAnsi="Times New Roman" w:cs="Times New Roman"/>
          <w:sz w:val="20"/>
          <w:szCs w:val="20"/>
        </w:rPr>
        <w:t xml:space="preserve"> &lt; .001.</w:t>
      </w:r>
    </w:p>
    <w:p w14:paraId="6725E97F" w14:textId="66589AF8" w:rsidR="001F4B58" w:rsidRDefault="001F4B58">
      <w:pPr>
        <w:rPr>
          <w:rFonts w:ascii="Times New Roman" w:hAnsi="Times New Roman" w:cs="Times New Roman"/>
          <w:sz w:val="24"/>
          <w:szCs w:val="24"/>
        </w:rPr>
      </w:pPr>
    </w:p>
    <w:p w14:paraId="09C38D69" w14:textId="77777777" w:rsidR="00AB5A72" w:rsidRPr="00AB5A72" w:rsidRDefault="00AB5A72" w:rsidP="00F51816">
      <w:pPr>
        <w:spacing w:line="240" w:lineRule="auto"/>
        <w:rPr>
          <w:rFonts w:ascii="Times New Roman" w:hAnsi="Times New Roman" w:cs="Times New Roman"/>
          <w:sz w:val="24"/>
          <w:szCs w:val="24"/>
        </w:rPr>
      </w:pPr>
    </w:p>
    <w:sectPr w:rsidR="00AB5A72" w:rsidRPr="00AB5A72" w:rsidSect="001F4B5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6D8D85" w14:textId="77777777" w:rsidR="00D13E20" w:rsidRDefault="00D13E20">
      <w:pPr>
        <w:spacing w:after="0" w:line="240" w:lineRule="auto"/>
      </w:pPr>
      <w:r>
        <w:separator/>
      </w:r>
    </w:p>
  </w:endnote>
  <w:endnote w:type="continuationSeparator" w:id="0">
    <w:p w14:paraId="1FE56E71" w14:textId="77777777" w:rsidR="00D13E20" w:rsidRDefault="00D13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altName w:val="Courier New"/>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Math">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0700C8" w14:textId="77777777" w:rsidR="00D13E20" w:rsidRDefault="00D13E20">
      <w:pPr>
        <w:spacing w:after="0" w:line="240" w:lineRule="auto"/>
      </w:pPr>
      <w:r>
        <w:separator/>
      </w:r>
    </w:p>
  </w:footnote>
  <w:footnote w:type="continuationSeparator" w:id="0">
    <w:p w14:paraId="20010CE1" w14:textId="77777777" w:rsidR="00D13E20" w:rsidRDefault="00D13E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EE0C01" w14:textId="77777777" w:rsidR="00B269BB" w:rsidRDefault="00B269BB" w:rsidP="001B06B7">
    <w:pPr>
      <w:pStyle w:val="Header"/>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802368"/>
    <w:multiLevelType w:val="multilevel"/>
    <w:tmpl w:val="0804D5C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1DF132D"/>
    <w:multiLevelType w:val="hybridMultilevel"/>
    <w:tmpl w:val="96F26B60"/>
    <w:lvl w:ilvl="0" w:tplc="C3C85AF6">
      <w:start w:val="1"/>
      <w:numFmt w:val="decimal"/>
      <w:lvlText w:val="%1."/>
      <w:lvlJc w:val="left"/>
      <w:pPr>
        <w:ind w:left="720" w:hanging="360"/>
      </w:pPr>
      <w:rPr>
        <w:i w:val="0"/>
        <w:i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8A45C5C"/>
    <w:multiLevelType w:val="hybridMultilevel"/>
    <w:tmpl w:val="8C66ABBE"/>
    <w:lvl w:ilvl="0" w:tplc="D9205050">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15:restartNumberingAfterBreak="0">
    <w:nsid w:val="432E7431"/>
    <w:multiLevelType w:val="hybridMultilevel"/>
    <w:tmpl w:val="3E885F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3971C3B"/>
    <w:multiLevelType w:val="hybridMultilevel"/>
    <w:tmpl w:val="AE300F80"/>
    <w:lvl w:ilvl="0" w:tplc="10DE6706">
      <w:start w:val="11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6F235E"/>
    <w:multiLevelType w:val="hybridMultilevel"/>
    <w:tmpl w:val="ADB22D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17A2B5F"/>
    <w:multiLevelType w:val="hybridMultilevel"/>
    <w:tmpl w:val="72C67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5A72"/>
    <w:rsid w:val="00005EBC"/>
    <w:rsid w:val="001532FB"/>
    <w:rsid w:val="001801B8"/>
    <w:rsid w:val="001B06B7"/>
    <w:rsid w:val="001F4B58"/>
    <w:rsid w:val="002854D1"/>
    <w:rsid w:val="0032278E"/>
    <w:rsid w:val="00351B16"/>
    <w:rsid w:val="00356E76"/>
    <w:rsid w:val="003F2BC2"/>
    <w:rsid w:val="004500D9"/>
    <w:rsid w:val="005067DE"/>
    <w:rsid w:val="00554221"/>
    <w:rsid w:val="006D5460"/>
    <w:rsid w:val="006E5DA1"/>
    <w:rsid w:val="00791E0F"/>
    <w:rsid w:val="008C42C7"/>
    <w:rsid w:val="008F00CC"/>
    <w:rsid w:val="009B4D64"/>
    <w:rsid w:val="009E47C0"/>
    <w:rsid w:val="00AB5A72"/>
    <w:rsid w:val="00B04167"/>
    <w:rsid w:val="00B269BB"/>
    <w:rsid w:val="00B72A14"/>
    <w:rsid w:val="00BB6FDC"/>
    <w:rsid w:val="00BC7BE6"/>
    <w:rsid w:val="00C60380"/>
    <w:rsid w:val="00D13E20"/>
    <w:rsid w:val="00F518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86312D"/>
  <w15:docId w15:val="{B94E1E8B-7D53-4EC2-A04C-0B0508A1E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Chapter titles"/>
    <w:basedOn w:val="Normal"/>
    <w:next w:val="Normal"/>
    <w:link w:val="Heading1Char"/>
    <w:uiPriority w:val="9"/>
    <w:qFormat/>
    <w:rsid w:val="00AB5A72"/>
    <w:pPr>
      <w:keepNext/>
      <w:keepLines/>
      <w:pageBreakBefore/>
      <w:spacing w:after="20" w:line="480" w:lineRule="auto"/>
      <w:ind w:firstLine="720"/>
      <w:jc w:val="center"/>
      <w:outlineLvl w:val="0"/>
    </w:pPr>
    <w:rPr>
      <w:rFonts w:ascii="Times New Roman" w:eastAsia="Times New Roman" w:hAnsi="Times New Roman" w:cs="Times New Roman"/>
      <w:b/>
      <w:sz w:val="24"/>
      <w:szCs w:val="24"/>
      <w:lang w:val="en"/>
    </w:rPr>
  </w:style>
  <w:style w:type="paragraph" w:styleId="Heading2">
    <w:name w:val="heading 2"/>
    <w:aliases w:val="Level1"/>
    <w:basedOn w:val="Normal"/>
    <w:next w:val="Normal"/>
    <w:link w:val="Heading2Char"/>
    <w:uiPriority w:val="9"/>
    <w:unhideWhenUsed/>
    <w:qFormat/>
    <w:rsid w:val="00AB5A72"/>
    <w:pPr>
      <w:keepNext/>
      <w:keepLines/>
      <w:spacing w:after="20" w:line="480" w:lineRule="auto"/>
      <w:jc w:val="center"/>
      <w:outlineLvl w:val="1"/>
    </w:pPr>
    <w:rPr>
      <w:rFonts w:ascii="Times New Roman" w:eastAsia="Times New Roman" w:hAnsi="Times New Roman" w:cs="Times New Roman"/>
      <w:b/>
      <w:sz w:val="24"/>
      <w:szCs w:val="24"/>
      <w:lang w:val="en"/>
    </w:rPr>
  </w:style>
  <w:style w:type="paragraph" w:styleId="Heading3">
    <w:name w:val="heading 3"/>
    <w:aliases w:val="Level2"/>
    <w:basedOn w:val="Normal"/>
    <w:next w:val="Normal"/>
    <w:link w:val="Heading3Char"/>
    <w:uiPriority w:val="9"/>
    <w:unhideWhenUsed/>
    <w:qFormat/>
    <w:rsid w:val="00AB5A72"/>
    <w:pPr>
      <w:keepNext/>
      <w:keepLines/>
      <w:spacing w:after="20" w:line="480" w:lineRule="auto"/>
      <w:outlineLvl w:val="2"/>
    </w:pPr>
    <w:rPr>
      <w:rFonts w:ascii="Times New Roman" w:eastAsia="Times New Roman" w:hAnsi="Times New Roman" w:cs="Times New Roman"/>
      <w:b/>
      <w:sz w:val="24"/>
      <w:szCs w:val="24"/>
      <w:lang w:val="en"/>
    </w:rPr>
  </w:style>
  <w:style w:type="paragraph" w:styleId="Heading4">
    <w:name w:val="heading 4"/>
    <w:aliases w:val="Level3"/>
    <w:basedOn w:val="Normal"/>
    <w:next w:val="Normal"/>
    <w:link w:val="Heading4Char"/>
    <w:uiPriority w:val="9"/>
    <w:unhideWhenUsed/>
    <w:qFormat/>
    <w:rsid w:val="00AB5A72"/>
    <w:pPr>
      <w:keepNext/>
      <w:keepLines/>
      <w:spacing w:after="20" w:line="480" w:lineRule="auto"/>
      <w:outlineLvl w:val="3"/>
    </w:pPr>
    <w:rPr>
      <w:rFonts w:ascii="Times New Roman" w:eastAsia="Times New Roman" w:hAnsi="Times New Roman" w:cs="Times New Roman"/>
      <w:b/>
      <w:i/>
      <w:sz w:val="24"/>
      <w:szCs w:val="24"/>
      <w:lang w:val="en"/>
    </w:rPr>
  </w:style>
  <w:style w:type="paragraph" w:styleId="Heading5">
    <w:name w:val="heading 5"/>
    <w:basedOn w:val="Normal"/>
    <w:next w:val="Normal"/>
    <w:link w:val="Heading5Char"/>
    <w:uiPriority w:val="9"/>
    <w:semiHidden/>
    <w:unhideWhenUsed/>
    <w:qFormat/>
    <w:rsid w:val="00AB5A72"/>
    <w:pPr>
      <w:keepNext/>
      <w:keepLines/>
      <w:spacing w:after="20" w:line="480" w:lineRule="auto"/>
      <w:ind w:left="720"/>
      <w:outlineLvl w:val="4"/>
    </w:pPr>
    <w:rPr>
      <w:rFonts w:ascii="Times New Roman" w:eastAsia="Times New Roman" w:hAnsi="Times New Roman" w:cs="Times New Roman"/>
      <w:b/>
      <w:i/>
      <w:sz w:val="24"/>
      <w:szCs w:val="24"/>
      <w:lang w:val="en"/>
    </w:rPr>
  </w:style>
  <w:style w:type="paragraph" w:styleId="Heading6">
    <w:name w:val="heading 6"/>
    <w:basedOn w:val="Normal"/>
    <w:next w:val="Normal"/>
    <w:link w:val="Heading6Char"/>
    <w:uiPriority w:val="9"/>
    <w:semiHidden/>
    <w:unhideWhenUsed/>
    <w:qFormat/>
    <w:rsid w:val="00AB5A72"/>
    <w:pPr>
      <w:keepNext/>
      <w:keepLines/>
      <w:spacing w:before="240" w:after="80" w:line="480" w:lineRule="auto"/>
      <w:ind w:firstLine="720"/>
      <w:outlineLvl w:val="5"/>
    </w:pPr>
    <w:rPr>
      <w:rFonts w:ascii="Times New Roman" w:eastAsia="Times New Roman" w:hAnsi="Times New Roman" w:cs="Times New Roman"/>
      <w:i/>
      <w:color w:val="666666"/>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 titles Char1"/>
    <w:basedOn w:val="DefaultParagraphFont"/>
    <w:link w:val="Heading1"/>
    <w:uiPriority w:val="9"/>
    <w:rsid w:val="00AB5A72"/>
    <w:rPr>
      <w:rFonts w:ascii="Times New Roman" w:eastAsia="Times New Roman" w:hAnsi="Times New Roman" w:cs="Times New Roman"/>
      <w:b/>
      <w:sz w:val="24"/>
      <w:szCs w:val="24"/>
      <w:lang w:val="en"/>
    </w:rPr>
  </w:style>
  <w:style w:type="character" w:customStyle="1" w:styleId="Heading2Char">
    <w:name w:val="Heading 2 Char"/>
    <w:aliases w:val="Level1 Char"/>
    <w:basedOn w:val="DefaultParagraphFont"/>
    <w:link w:val="Heading2"/>
    <w:uiPriority w:val="9"/>
    <w:rsid w:val="00AB5A72"/>
    <w:rPr>
      <w:rFonts w:ascii="Times New Roman" w:eastAsia="Times New Roman" w:hAnsi="Times New Roman" w:cs="Times New Roman"/>
      <w:b/>
      <w:sz w:val="24"/>
      <w:szCs w:val="24"/>
      <w:lang w:val="en"/>
    </w:rPr>
  </w:style>
  <w:style w:type="character" w:customStyle="1" w:styleId="Heading3Char">
    <w:name w:val="Heading 3 Char"/>
    <w:aliases w:val="Level2 Char1"/>
    <w:basedOn w:val="DefaultParagraphFont"/>
    <w:link w:val="Heading3"/>
    <w:uiPriority w:val="9"/>
    <w:rsid w:val="00AB5A72"/>
    <w:rPr>
      <w:rFonts w:ascii="Times New Roman" w:eastAsia="Times New Roman" w:hAnsi="Times New Roman" w:cs="Times New Roman"/>
      <w:b/>
      <w:sz w:val="24"/>
      <w:szCs w:val="24"/>
      <w:lang w:val="en"/>
    </w:rPr>
  </w:style>
  <w:style w:type="character" w:customStyle="1" w:styleId="Heading4Char">
    <w:name w:val="Heading 4 Char"/>
    <w:aliases w:val="Level3 Char1"/>
    <w:basedOn w:val="DefaultParagraphFont"/>
    <w:link w:val="Heading4"/>
    <w:uiPriority w:val="9"/>
    <w:rsid w:val="00AB5A72"/>
    <w:rPr>
      <w:rFonts w:ascii="Times New Roman" w:eastAsia="Times New Roman" w:hAnsi="Times New Roman" w:cs="Times New Roman"/>
      <w:b/>
      <w:i/>
      <w:sz w:val="24"/>
      <w:szCs w:val="24"/>
      <w:lang w:val="en"/>
    </w:rPr>
  </w:style>
  <w:style w:type="character" w:customStyle="1" w:styleId="Heading5Char">
    <w:name w:val="Heading 5 Char"/>
    <w:basedOn w:val="DefaultParagraphFont"/>
    <w:link w:val="Heading5"/>
    <w:uiPriority w:val="9"/>
    <w:semiHidden/>
    <w:rsid w:val="00AB5A72"/>
    <w:rPr>
      <w:rFonts w:ascii="Times New Roman" w:eastAsia="Times New Roman" w:hAnsi="Times New Roman" w:cs="Times New Roman"/>
      <w:b/>
      <w:i/>
      <w:sz w:val="24"/>
      <w:szCs w:val="24"/>
      <w:lang w:val="en"/>
    </w:rPr>
  </w:style>
  <w:style w:type="character" w:customStyle="1" w:styleId="Heading6Char">
    <w:name w:val="Heading 6 Char"/>
    <w:basedOn w:val="DefaultParagraphFont"/>
    <w:link w:val="Heading6"/>
    <w:uiPriority w:val="9"/>
    <w:semiHidden/>
    <w:rsid w:val="00AB5A72"/>
    <w:rPr>
      <w:rFonts w:ascii="Times New Roman" w:eastAsia="Times New Roman" w:hAnsi="Times New Roman" w:cs="Times New Roman"/>
      <w:i/>
      <w:color w:val="666666"/>
      <w:lang w:val="en"/>
    </w:rPr>
  </w:style>
  <w:style w:type="paragraph" w:styleId="Title">
    <w:name w:val="Title"/>
    <w:basedOn w:val="Normal"/>
    <w:next w:val="Normal"/>
    <w:link w:val="TitleChar"/>
    <w:uiPriority w:val="10"/>
    <w:qFormat/>
    <w:rsid w:val="00AB5A72"/>
    <w:pPr>
      <w:keepNext/>
      <w:keepLines/>
      <w:spacing w:after="20" w:line="240" w:lineRule="auto"/>
      <w:ind w:firstLine="720"/>
      <w:jc w:val="center"/>
    </w:pPr>
    <w:rPr>
      <w:rFonts w:ascii="Times New Roman" w:eastAsia="Times New Roman" w:hAnsi="Times New Roman" w:cs="Times New Roman"/>
      <w:b/>
      <w:sz w:val="24"/>
      <w:szCs w:val="24"/>
      <w:lang w:val="en"/>
    </w:rPr>
  </w:style>
  <w:style w:type="character" w:customStyle="1" w:styleId="TitleChar">
    <w:name w:val="Title Char"/>
    <w:basedOn w:val="DefaultParagraphFont"/>
    <w:link w:val="Title"/>
    <w:uiPriority w:val="10"/>
    <w:rsid w:val="00AB5A72"/>
    <w:rPr>
      <w:rFonts w:ascii="Times New Roman" w:eastAsia="Times New Roman" w:hAnsi="Times New Roman" w:cs="Times New Roman"/>
      <w:b/>
      <w:sz w:val="24"/>
      <w:szCs w:val="24"/>
      <w:lang w:val="en"/>
    </w:rPr>
  </w:style>
  <w:style w:type="paragraph" w:styleId="Subtitle">
    <w:name w:val="Subtitle"/>
    <w:basedOn w:val="Normal"/>
    <w:next w:val="Normal"/>
    <w:link w:val="SubtitleChar"/>
    <w:uiPriority w:val="11"/>
    <w:qFormat/>
    <w:rsid w:val="00AB5A72"/>
    <w:pPr>
      <w:keepNext/>
      <w:keepLines/>
      <w:spacing w:after="320" w:line="480" w:lineRule="auto"/>
      <w:ind w:firstLine="720"/>
    </w:pPr>
    <w:rPr>
      <w:rFonts w:ascii="Arial" w:eastAsia="Arial" w:hAnsi="Arial" w:cs="Arial"/>
      <w:color w:val="666666"/>
      <w:sz w:val="30"/>
      <w:szCs w:val="30"/>
      <w:lang w:val="en"/>
    </w:rPr>
  </w:style>
  <w:style w:type="character" w:customStyle="1" w:styleId="SubtitleChar">
    <w:name w:val="Subtitle Char"/>
    <w:basedOn w:val="DefaultParagraphFont"/>
    <w:link w:val="Subtitle"/>
    <w:uiPriority w:val="11"/>
    <w:rsid w:val="00AB5A72"/>
    <w:rPr>
      <w:rFonts w:ascii="Arial" w:eastAsia="Arial" w:hAnsi="Arial" w:cs="Arial"/>
      <w:color w:val="666666"/>
      <w:sz w:val="30"/>
      <w:szCs w:val="30"/>
      <w:lang w:val="en"/>
    </w:rPr>
  </w:style>
  <w:style w:type="table" w:customStyle="1" w:styleId="2">
    <w:name w:val="2"/>
    <w:basedOn w:val="TableNormal"/>
    <w:rsid w:val="00AB5A72"/>
    <w:pPr>
      <w:spacing w:after="20" w:line="480" w:lineRule="auto"/>
      <w:ind w:firstLine="720"/>
    </w:pPr>
    <w:rPr>
      <w:rFonts w:ascii="Times New Roman" w:eastAsia="Times New Roman" w:hAnsi="Times New Roman" w:cs="Times New Roman"/>
      <w:sz w:val="24"/>
      <w:szCs w:val="24"/>
      <w:lang w:val="en"/>
    </w:rPr>
    <w:tblPr>
      <w:tblStyleRowBandSize w:val="1"/>
      <w:tblStyleColBandSize w:val="1"/>
      <w:tblCellMar>
        <w:top w:w="100" w:type="dxa"/>
        <w:left w:w="100" w:type="dxa"/>
        <w:bottom w:w="100" w:type="dxa"/>
        <w:right w:w="100" w:type="dxa"/>
      </w:tblCellMar>
    </w:tblPr>
  </w:style>
  <w:style w:type="table" w:customStyle="1" w:styleId="1">
    <w:name w:val="1"/>
    <w:basedOn w:val="TableNormal"/>
    <w:rsid w:val="00AB5A72"/>
    <w:pPr>
      <w:spacing w:after="20" w:line="480" w:lineRule="auto"/>
      <w:ind w:firstLine="720"/>
    </w:pPr>
    <w:rPr>
      <w:rFonts w:ascii="Times New Roman" w:eastAsia="Times New Roman" w:hAnsi="Times New Roman" w:cs="Times New Roman"/>
      <w:sz w:val="24"/>
      <w:szCs w:val="24"/>
      <w:lang w:val="en"/>
    </w:rPr>
    <w:tblPr>
      <w:tblStyleRowBandSize w:val="1"/>
      <w:tblStyleColBandSize w:val="1"/>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AB5A72"/>
    <w:rPr>
      <w:sz w:val="16"/>
      <w:szCs w:val="16"/>
    </w:rPr>
  </w:style>
  <w:style w:type="paragraph" w:styleId="CommentText">
    <w:name w:val="annotation text"/>
    <w:basedOn w:val="Normal"/>
    <w:link w:val="CommentTextChar"/>
    <w:uiPriority w:val="99"/>
    <w:semiHidden/>
    <w:unhideWhenUsed/>
    <w:rsid w:val="00AB5A72"/>
    <w:pPr>
      <w:spacing w:after="20" w:line="240" w:lineRule="auto"/>
      <w:ind w:firstLine="720"/>
    </w:pPr>
    <w:rPr>
      <w:rFonts w:ascii="Times New Roman" w:eastAsia="Times New Roman" w:hAnsi="Times New Roman" w:cs="Times New Roman"/>
      <w:sz w:val="20"/>
      <w:szCs w:val="20"/>
      <w:lang w:val="en"/>
    </w:rPr>
  </w:style>
  <w:style w:type="character" w:customStyle="1" w:styleId="CommentTextChar">
    <w:name w:val="Comment Text Char"/>
    <w:basedOn w:val="DefaultParagraphFont"/>
    <w:link w:val="CommentText"/>
    <w:uiPriority w:val="99"/>
    <w:semiHidden/>
    <w:rsid w:val="00AB5A72"/>
    <w:rPr>
      <w:rFonts w:ascii="Times New Roman" w:eastAsia="Times New Roman" w:hAnsi="Times New Roman" w:cs="Times New Roman"/>
      <w:sz w:val="20"/>
      <w:szCs w:val="20"/>
      <w:lang w:val="en"/>
    </w:rPr>
  </w:style>
  <w:style w:type="paragraph" w:styleId="CommentSubject">
    <w:name w:val="annotation subject"/>
    <w:basedOn w:val="CommentText"/>
    <w:next w:val="CommentText"/>
    <w:link w:val="CommentSubjectChar"/>
    <w:uiPriority w:val="99"/>
    <w:semiHidden/>
    <w:unhideWhenUsed/>
    <w:rsid w:val="00AB5A72"/>
    <w:rPr>
      <w:b/>
      <w:bCs/>
    </w:rPr>
  </w:style>
  <w:style w:type="character" w:customStyle="1" w:styleId="CommentSubjectChar">
    <w:name w:val="Comment Subject Char"/>
    <w:basedOn w:val="CommentTextChar"/>
    <w:link w:val="CommentSubject"/>
    <w:uiPriority w:val="99"/>
    <w:semiHidden/>
    <w:rsid w:val="00AB5A72"/>
    <w:rPr>
      <w:rFonts w:ascii="Times New Roman" w:eastAsia="Times New Roman" w:hAnsi="Times New Roman" w:cs="Times New Roman"/>
      <w:b/>
      <w:bCs/>
      <w:sz w:val="20"/>
      <w:szCs w:val="20"/>
      <w:lang w:val="en"/>
    </w:rPr>
  </w:style>
  <w:style w:type="paragraph" w:styleId="BalloonText">
    <w:name w:val="Balloon Text"/>
    <w:basedOn w:val="Normal"/>
    <w:link w:val="BalloonTextChar"/>
    <w:uiPriority w:val="99"/>
    <w:semiHidden/>
    <w:unhideWhenUsed/>
    <w:rsid w:val="00AB5A72"/>
    <w:pPr>
      <w:spacing w:after="0" w:line="240" w:lineRule="auto"/>
      <w:ind w:firstLine="720"/>
    </w:pPr>
    <w:rPr>
      <w:rFonts w:ascii="Segoe UI" w:eastAsia="Times New Roman" w:hAnsi="Segoe UI" w:cs="Segoe UI"/>
      <w:sz w:val="18"/>
      <w:szCs w:val="18"/>
      <w:lang w:val="en"/>
    </w:rPr>
  </w:style>
  <w:style w:type="character" w:customStyle="1" w:styleId="BalloonTextChar">
    <w:name w:val="Balloon Text Char"/>
    <w:basedOn w:val="DefaultParagraphFont"/>
    <w:link w:val="BalloonText"/>
    <w:uiPriority w:val="99"/>
    <w:semiHidden/>
    <w:rsid w:val="00AB5A72"/>
    <w:rPr>
      <w:rFonts w:ascii="Segoe UI" w:eastAsia="Times New Roman" w:hAnsi="Segoe UI" w:cs="Segoe UI"/>
      <w:sz w:val="18"/>
      <w:szCs w:val="18"/>
      <w:lang w:val="en"/>
    </w:rPr>
  </w:style>
  <w:style w:type="paragraph" w:styleId="TOC1">
    <w:name w:val="toc 1"/>
    <w:basedOn w:val="Normal"/>
    <w:next w:val="Normal"/>
    <w:autoRedefine/>
    <w:uiPriority w:val="39"/>
    <w:unhideWhenUsed/>
    <w:rsid w:val="00AB5A72"/>
    <w:pPr>
      <w:spacing w:after="100" w:line="480" w:lineRule="auto"/>
      <w:ind w:firstLine="720"/>
    </w:pPr>
    <w:rPr>
      <w:rFonts w:ascii="Times New Roman" w:eastAsia="Times New Roman" w:hAnsi="Times New Roman" w:cs="Times New Roman"/>
      <w:sz w:val="24"/>
      <w:szCs w:val="24"/>
      <w:lang w:val="en"/>
    </w:rPr>
  </w:style>
  <w:style w:type="paragraph" w:styleId="TOC2">
    <w:name w:val="toc 2"/>
    <w:basedOn w:val="Normal"/>
    <w:next w:val="Normal"/>
    <w:autoRedefine/>
    <w:uiPriority w:val="39"/>
    <w:unhideWhenUsed/>
    <w:rsid w:val="00AB5A72"/>
    <w:pPr>
      <w:spacing w:after="100" w:line="480" w:lineRule="auto"/>
      <w:ind w:left="240" w:firstLine="720"/>
    </w:pPr>
    <w:rPr>
      <w:rFonts w:ascii="Times New Roman" w:eastAsia="Times New Roman" w:hAnsi="Times New Roman" w:cs="Times New Roman"/>
      <w:sz w:val="24"/>
      <w:szCs w:val="24"/>
      <w:lang w:val="en"/>
    </w:rPr>
  </w:style>
  <w:style w:type="paragraph" w:styleId="TOC3">
    <w:name w:val="toc 3"/>
    <w:basedOn w:val="Normal"/>
    <w:next w:val="Normal"/>
    <w:autoRedefine/>
    <w:uiPriority w:val="39"/>
    <w:unhideWhenUsed/>
    <w:rsid w:val="00AB5A72"/>
    <w:pPr>
      <w:spacing w:after="100" w:line="480" w:lineRule="auto"/>
      <w:ind w:left="480" w:firstLine="720"/>
    </w:pPr>
    <w:rPr>
      <w:rFonts w:ascii="Times New Roman" w:eastAsia="Times New Roman" w:hAnsi="Times New Roman" w:cs="Times New Roman"/>
      <w:sz w:val="24"/>
      <w:szCs w:val="24"/>
      <w:lang w:val="en"/>
    </w:rPr>
  </w:style>
  <w:style w:type="character" w:styleId="Hyperlink">
    <w:name w:val="Hyperlink"/>
    <w:basedOn w:val="DefaultParagraphFont"/>
    <w:uiPriority w:val="99"/>
    <w:unhideWhenUsed/>
    <w:rsid w:val="00AB5A72"/>
    <w:rPr>
      <w:color w:val="0563C1" w:themeColor="hyperlink"/>
      <w:u w:val="single"/>
    </w:rPr>
  </w:style>
  <w:style w:type="paragraph" w:customStyle="1" w:styleId="Hypothesis">
    <w:name w:val="Hypothesis"/>
    <w:basedOn w:val="Heading2"/>
    <w:link w:val="HypothesisChar"/>
    <w:qFormat/>
    <w:rsid w:val="00AB5A72"/>
    <w:pPr>
      <w:ind w:left="720"/>
      <w:jc w:val="left"/>
    </w:pPr>
    <w:rPr>
      <w:b w:val="0"/>
    </w:rPr>
  </w:style>
  <w:style w:type="character" w:customStyle="1" w:styleId="HypothesisChar">
    <w:name w:val="Hypothesis Char"/>
    <w:basedOn w:val="Heading2Char"/>
    <w:link w:val="Hypothesis"/>
    <w:rsid w:val="00AB5A72"/>
    <w:rPr>
      <w:rFonts w:ascii="Times New Roman" w:eastAsia="Times New Roman" w:hAnsi="Times New Roman" w:cs="Times New Roman"/>
      <w:b w:val="0"/>
      <w:sz w:val="24"/>
      <w:szCs w:val="24"/>
      <w:lang w:val="en"/>
    </w:rPr>
  </w:style>
  <w:style w:type="paragraph" w:styleId="Header">
    <w:name w:val="header"/>
    <w:basedOn w:val="Normal"/>
    <w:link w:val="HeaderChar"/>
    <w:uiPriority w:val="99"/>
    <w:unhideWhenUsed/>
    <w:rsid w:val="00AB5A72"/>
    <w:pPr>
      <w:tabs>
        <w:tab w:val="center" w:pos="4680"/>
        <w:tab w:val="right" w:pos="9360"/>
      </w:tabs>
      <w:spacing w:after="0" w:line="240" w:lineRule="auto"/>
      <w:ind w:firstLine="720"/>
    </w:pPr>
    <w:rPr>
      <w:rFonts w:ascii="Times New Roman" w:eastAsia="Times New Roman" w:hAnsi="Times New Roman" w:cs="Times New Roman"/>
      <w:sz w:val="24"/>
      <w:szCs w:val="24"/>
      <w:lang w:val="en"/>
    </w:rPr>
  </w:style>
  <w:style w:type="character" w:customStyle="1" w:styleId="HeaderChar">
    <w:name w:val="Header Char"/>
    <w:basedOn w:val="DefaultParagraphFont"/>
    <w:link w:val="Header"/>
    <w:uiPriority w:val="99"/>
    <w:rsid w:val="00AB5A72"/>
    <w:rPr>
      <w:rFonts w:ascii="Times New Roman" w:eastAsia="Times New Roman" w:hAnsi="Times New Roman" w:cs="Times New Roman"/>
      <w:sz w:val="24"/>
      <w:szCs w:val="24"/>
      <w:lang w:val="en"/>
    </w:rPr>
  </w:style>
  <w:style w:type="paragraph" w:styleId="Footer">
    <w:name w:val="footer"/>
    <w:basedOn w:val="Normal"/>
    <w:link w:val="FooterChar"/>
    <w:uiPriority w:val="99"/>
    <w:unhideWhenUsed/>
    <w:rsid w:val="00AB5A72"/>
    <w:pPr>
      <w:tabs>
        <w:tab w:val="center" w:pos="4680"/>
        <w:tab w:val="right" w:pos="9360"/>
      </w:tabs>
      <w:spacing w:after="0" w:line="240" w:lineRule="auto"/>
      <w:ind w:firstLine="720"/>
    </w:pPr>
    <w:rPr>
      <w:rFonts w:ascii="Times New Roman" w:eastAsia="Times New Roman" w:hAnsi="Times New Roman" w:cs="Times New Roman"/>
      <w:sz w:val="24"/>
      <w:szCs w:val="24"/>
      <w:lang w:val="en"/>
    </w:rPr>
  </w:style>
  <w:style w:type="character" w:customStyle="1" w:styleId="FooterChar">
    <w:name w:val="Footer Char"/>
    <w:basedOn w:val="DefaultParagraphFont"/>
    <w:link w:val="Footer"/>
    <w:uiPriority w:val="99"/>
    <w:rsid w:val="00AB5A72"/>
    <w:rPr>
      <w:rFonts w:ascii="Times New Roman" w:eastAsia="Times New Roman" w:hAnsi="Times New Roman" w:cs="Times New Roman"/>
      <w:sz w:val="24"/>
      <w:szCs w:val="24"/>
      <w:lang w:val="en"/>
    </w:rPr>
  </w:style>
  <w:style w:type="paragraph" w:styleId="TOCHeading">
    <w:name w:val="TOC Heading"/>
    <w:basedOn w:val="Heading1"/>
    <w:next w:val="Normal"/>
    <w:uiPriority w:val="39"/>
    <w:unhideWhenUsed/>
    <w:qFormat/>
    <w:rsid w:val="00AB5A72"/>
    <w:pPr>
      <w:spacing w:before="240" w:after="0" w:line="259" w:lineRule="auto"/>
      <w:ind w:firstLine="0"/>
      <w:jc w:val="left"/>
      <w:outlineLvl w:val="9"/>
    </w:pPr>
    <w:rPr>
      <w:rFonts w:asciiTheme="majorHAnsi" w:eastAsiaTheme="majorEastAsia" w:hAnsiTheme="majorHAnsi" w:cstheme="majorBidi"/>
      <w:b w:val="0"/>
      <w:color w:val="2F5496" w:themeColor="accent1" w:themeShade="BF"/>
      <w:sz w:val="32"/>
      <w:szCs w:val="32"/>
      <w:lang w:val="en-US"/>
    </w:rPr>
  </w:style>
  <w:style w:type="character" w:styleId="PlaceholderText">
    <w:name w:val="Placeholder Text"/>
    <w:basedOn w:val="DefaultParagraphFont"/>
    <w:uiPriority w:val="99"/>
    <w:semiHidden/>
    <w:rsid w:val="00AB5A72"/>
    <w:rPr>
      <w:color w:val="808080"/>
    </w:rPr>
  </w:style>
  <w:style w:type="table" w:styleId="TableGrid">
    <w:name w:val="Table Grid"/>
    <w:basedOn w:val="TableNormal"/>
    <w:uiPriority w:val="39"/>
    <w:rsid w:val="00AB5A72"/>
    <w:pPr>
      <w:spacing w:after="0" w:line="240" w:lineRule="auto"/>
      <w:ind w:firstLine="720"/>
    </w:pPr>
    <w:rPr>
      <w:rFonts w:ascii="Times New Roman" w:eastAsia="Times New Roman" w:hAnsi="Times New Roman" w:cs="Times New Roman"/>
      <w:sz w:val="24"/>
      <w:szCs w:val="24"/>
      <w:lang w:val="e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B5A72"/>
    <w:pPr>
      <w:spacing w:after="20" w:line="480" w:lineRule="auto"/>
      <w:ind w:left="720" w:firstLine="720"/>
      <w:contextualSpacing/>
    </w:pPr>
    <w:rPr>
      <w:rFonts w:ascii="Times New Roman" w:eastAsia="Times New Roman" w:hAnsi="Times New Roman" w:cs="Times New Roman"/>
      <w:sz w:val="24"/>
      <w:szCs w:val="24"/>
      <w:lang w:val="en"/>
    </w:rPr>
  </w:style>
  <w:style w:type="character" w:customStyle="1" w:styleId="UnresolvedMention1">
    <w:name w:val="Unresolved Mention1"/>
    <w:basedOn w:val="DefaultParagraphFont"/>
    <w:uiPriority w:val="99"/>
    <w:semiHidden/>
    <w:unhideWhenUsed/>
    <w:rsid w:val="00AB5A72"/>
    <w:rPr>
      <w:color w:val="605E5C"/>
      <w:shd w:val="clear" w:color="auto" w:fill="E1DFDD"/>
    </w:rPr>
  </w:style>
  <w:style w:type="paragraph" w:styleId="Bibliography">
    <w:name w:val="Bibliography"/>
    <w:basedOn w:val="Normal"/>
    <w:next w:val="Normal"/>
    <w:uiPriority w:val="37"/>
    <w:unhideWhenUsed/>
    <w:rsid w:val="00AB5A72"/>
    <w:pPr>
      <w:spacing w:after="0" w:line="480" w:lineRule="auto"/>
      <w:ind w:left="720" w:hanging="720"/>
    </w:pPr>
    <w:rPr>
      <w:rFonts w:ascii="Times New Roman" w:eastAsia="Times New Roman" w:hAnsi="Times New Roman" w:cs="Times New Roman"/>
      <w:sz w:val="24"/>
      <w:szCs w:val="24"/>
      <w:lang w:val="en"/>
    </w:rPr>
  </w:style>
  <w:style w:type="character" w:styleId="FollowedHyperlink">
    <w:name w:val="FollowedHyperlink"/>
    <w:basedOn w:val="DefaultParagraphFont"/>
    <w:uiPriority w:val="99"/>
    <w:semiHidden/>
    <w:unhideWhenUsed/>
    <w:rsid w:val="00AB5A72"/>
    <w:rPr>
      <w:color w:val="954F72" w:themeColor="followedHyperlink"/>
      <w:u w:val="single"/>
    </w:rPr>
  </w:style>
  <w:style w:type="character" w:customStyle="1" w:styleId="Heading1Char1">
    <w:name w:val="Heading 1 Char1"/>
    <w:aliases w:val="Chapter titles Char"/>
    <w:basedOn w:val="DefaultParagraphFont"/>
    <w:uiPriority w:val="9"/>
    <w:rsid w:val="00AB5A72"/>
    <w:rPr>
      <w:rFonts w:asciiTheme="majorHAnsi" w:eastAsiaTheme="majorEastAsia" w:hAnsiTheme="majorHAnsi" w:cstheme="majorBidi"/>
      <w:color w:val="2F5496" w:themeColor="accent1" w:themeShade="BF"/>
      <w:sz w:val="32"/>
      <w:szCs w:val="32"/>
    </w:rPr>
  </w:style>
  <w:style w:type="character" w:customStyle="1" w:styleId="Heading2Char1">
    <w:name w:val="Heading 2 Char1"/>
    <w:aliases w:val="Level1 Char1"/>
    <w:basedOn w:val="DefaultParagraphFont"/>
    <w:uiPriority w:val="9"/>
    <w:semiHidden/>
    <w:rsid w:val="00AB5A72"/>
    <w:rPr>
      <w:rFonts w:asciiTheme="majorHAnsi" w:eastAsiaTheme="majorEastAsia" w:hAnsiTheme="majorHAnsi" w:cstheme="majorBidi"/>
      <w:color w:val="2F5496" w:themeColor="accent1" w:themeShade="BF"/>
      <w:sz w:val="26"/>
      <w:szCs w:val="26"/>
    </w:rPr>
  </w:style>
  <w:style w:type="character" w:customStyle="1" w:styleId="Heading3Char1">
    <w:name w:val="Heading 3 Char1"/>
    <w:aliases w:val="Level2 Char"/>
    <w:basedOn w:val="DefaultParagraphFont"/>
    <w:uiPriority w:val="9"/>
    <w:semiHidden/>
    <w:rsid w:val="00AB5A72"/>
    <w:rPr>
      <w:rFonts w:asciiTheme="majorHAnsi" w:eastAsiaTheme="majorEastAsia" w:hAnsiTheme="majorHAnsi" w:cstheme="majorBidi"/>
      <w:color w:val="1F3763" w:themeColor="accent1" w:themeShade="7F"/>
    </w:rPr>
  </w:style>
  <w:style w:type="character" w:customStyle="1" w:styleId="Heading4Char1">
    <w:name w:val="Heading 4 Char1"/>
    <w:aliases w:val="Level3 Char"/>
    <w:basedOn w:val="DefaultParagraphFont"/>
    <w:uiPriority w:val="9"/>
    <w:semiHidden/>
    <w:rsid w:val="00AB5A72"/>
    <w:rPr>
      <w:rFonts w:asciiTheme="majorHAnsi" w:eastAsiaTheme="majorEastAsia" w:hAnsiTheme="majorHAnsi" w:cstheme="majorBidi"/>
      <w:i/>
      <w:iCs/>
      <w:color w:val="2F5496" w:themeColor="accent1" w:themeShade="BF"/>
    </w:rPr>
  </w:style>
  <w:style w:type="paragraph" w:customStyle="1" w:styleId="msonormal0">
    <w:name w:val="msonormal"/>
    <w:basedOn w:val="Normal"/>
    <w:uiPriority w:val="99"/>
    <w:semiHidden/>
    <w:rsid w:val="00AB5A72"/>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AB5A72"/>
    <w:pPr>
      <w:spacing w:before="100" w:beforeAutospacing="1" w:after="100" w:afterAutospacing="1" w:line="240" w:lineRule="auto"/>
    </w:pPr>
    <w:rPr>
      <w:rFonts w:ascii="Times New Roman" w:eastAsia="Times New Roman" w:hAnsi="Times New Roman" w:cs="Times New Roman"/>
      <w:sz w:val="24"/>
      <w:szCs w:val="24"/>
    </w:rPr>
  </w:style>
  <w:style w:type="paragraph" w:styleId="Caption">
    <w:name w:val="caption"/>
    <w:basedOn w:val="Normal"/>
    <w:next w:val="Normal"/>
    <w:uiPriority w:val="35"/>
    <w:unhideWhenUsed/>
    <w:qFormat/>
    <w:rsid w:val="00AB5A72"/>
    <w:pPr>
      <w:spacing w:after="200" w:line="240" w:lineRule="auto"/>
    </w:pPr>
    <w:rPr>
      <w:rFonts w:ascii="Times New Roman" w:eastAsia="Times New Roman" w:hAnsi="Times New Roman" w:cs="Times New Roman"/>
      <w:b/>
      <w:iCs/>
      <w:sz w:val="24"/>
      <w:szCs w:val="18"/>
      <w:lang w:val="en"/>
    </w:rPr>
  </w:style>
  <w:style w:type="paragraph" w:styleId="TableofFigures">
    <w:name w:val="table of figures"/>
    <w:basedOn w:val="Normal"/>
    <w:next w:val="Normal"/>
    <w:uiPriority w:val="99"/>
    <w:unhideWhenUsed/>
    <w:rsid w:val="00AB5A72"/>
    <w:pPr>
      <w:spacing w:after="0" w:line="480" w:lineRule="auto"/>
      <w:ind w:firstLine="720"/>
    </w:pPr>
    <w:rPr>
      <w:rFonts w:ascii="Times New Roman" w:eastAsia="Times New Roman" w:hAnsi="Times New Roman" w:cs="Times New Roman"/>
      <w:sz w:val="24"/>
      <w:szCs w:val="24"/>
      <w:lang w:val="en"/>
    </w:rPr>
  </w:style>
  <w:style w:type="paragraph" w:styleId="FootnoteText">
    <w:name w:val="footnote text"/>
    <w:basedOn w:val="Normal"/>
    <w:link w:val="FootnoteTextChar"/>
    <w:uiPriority w:val="99"/>
    <w:semiHidden/>
    <w:unhideWhenUsed/>
    <w:rsid w:val="00AB5A72"/>
    <w:pPr>
      <w:spacing w:after="0" w:line="240" w:lineRule="auto"/>
      <w:ind w:firstLine="720"/>
    </w:pPr>
    <w:rPr>
      <w:rFonts w:ascii="Times New Roman" w:eastAsia="Times New Roman" w:hAnsi="Times New Roman" w:cs="Times New Roman"/>
      <w:sz w:val="20"/>
      <w:szCs w:val="20"/>
      <w:lang w:val="en"/>
    </w:rPr>
  </w:style>
  <w:style w:type="character" w:customStyle="1" w:styleId="FootnoteTextChar">
    <w:name w:val="Footnote Text Char"/>
    <w:basedOn w:val="DefaultParagraphFont"/>
    <w:link w:val="FootnoteText"/>
    <w:uiPriority w:val="99"/>
    <w:semiHidden/>
    <w:rsid w:val="00AB5A72"/>
    <w:rPr>
      <w:rFonts w:ascii="Times New Roman" w:eastAsia="Times New Roman" w:hAnsi="Times New Roman" w:cs="Times New Roman"/>
      <w:sz w:val="20"/>
      <w:szCs w:val="20"/>
      <w:lang w:val="en"/>
    </w:rPr>
  </w:style>
  <w:style w:type="character" w:styleId="FootnoteReference">
    <w:name w:val="footnote reference"/>
    <w:basedOn w:val="DefaultParagraphFont"/>
    <w:uiPriority w:val="99"/>
    <w:semiHidden/>
    <w:unhideWhenUsed/>
    <w:rsid w:val="00AB5A7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80489E-760A-AE47-A85E-288F99AC8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4809</Words>
  <Characters>27417</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Park</dc:creator>
  <cp:keywords/>
  <dc:description/>
  <cp:lastModifiedBy>Lauren Park</cp:lastModifiedBy>
  <cp:revision>2</cp:revision>
  <cp:lastPrinted>2021-01-30T14:09:00Z</cp:lastPrinted>
  <dcterms:created xsi:type="dcterms:W3CDTF">2021-07-07T20:18:00Z</dcterms:created>
  <dcterms:modified xsi:type="dcterms:W3CDTF">2021-07-07T20:18:00Z</dcterms:modified>
</cp:coreProperties>
</file>